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453D" w:rsidRPr="00723842" w:rsidRDefault="0002453D" w:rsidP="0002453D">
      <w:pPr>
        <w:spacing w:after="0"/>
        <w:rPr>
          <w:rFonts w:eastAsia="Times New Roman" w:cs="Times New Roman"/>
          <w:b/>
          <w:bCs/>
          <w:color w:val="1F497D" w:themeColor="text2"/>
          <w:kern w:val="36"/>
          <w:sz w:val="28"/>
          <w:szCs w:val="28"/>
        </w:rPr>
      </w:pPr>
      <w:r w:rsidRPr="00723842">
        <w:rPr>
          <w:rFonts w:eastAsia="Times New Roman" w:cs="Times New Roman"/>
          <w:b/>
          <w:bCs/>
          <w:color w:val="1F497D" w:themeColor="text2"/>
          <w:kern w:val="36"/>
          <w:sz w:val="28"/>
          <w:szCs w:val="28"/>
        </w:rPr>
        <w:t xml:space="preserve">ALLEGATO 1 </w:t>
      </w:r>
    </w:p>
    <w:p w:rsidR="0002453D" w:rsidRPr="00723842" w:rsidRDefault="0002453D" w:rsidP="00DC0E74">
      <w:pPr>
        <w:spacing w:after="0"/>
        <w:jc w:val="center"/>
        <w:rPr>
          <w:rFonts w:eastAsia="Times New Roman" w:cs="Times New Roman"/>
          <w:b/>
          <w:bCs/>
          <w:color w:val="1F497D" w:themeColor="text2"/>
          <w:kern w:val="36"/>
          <w:sz w:val="36"/>
          <w:szCs w:val="36"/>
        </w:rPr>
      </w:pPr>
      <w:r w:rsidRPr="00723842">
        <w:rPr>
          <w:rFonts w:eastAsia="Times New Roman" w:cs="Times New Roman"/>
          <w:b/>
          <w:bCs/>
          <w:color w:val="1F497D" w:themeColor="text2"/>
          <w:kern w:val="36"/>
          <w:sz w:val="36"/>
          <w:szCs w:val="36"/>
        </w:rPr>
        <w:t xml:space="preserve">SCHEDA INFORMATIVA </w:t>
      </w:r>
    </w:p>
    <w:p w:rsidR="00DC0E74" w:rsidRPr="00723842" w:rsidRDefault="00DC0E74" w:rsidP="00DC0E74">
      <w:pPr>
        <w:spacing w:after="0"/>
        <w:jc w:val="center"/>
        <w:rPr>
          <w:rFonts w:eastAsia="Times New Roman" w:cs="Times New Roman"/>
          <w:b/>
          <w:bCs/>
          <w:color w:val="1F497D" w:themeColor="text2"/>
          <w:kern w:val="36"/>
          <w:sz w:val="48"/>
          <w:szCs w:val="48"/>
        </w:rPr>
      </w:pPr>
      <w:r w:rsidRPr="00723842">
        <w:rPr>
          <w:rFonts w:eastAsia="Times New Roman" w:cs="Times New Roman"/>
          <w:b/>
          <w:bCs/>
          <w:color w:val="1F497D" w:themeColor="text2"/>
          <w:kern w:val="36"/>
          <w:sz w:val="48"/>
          <w:szCs w:val="48"/>
        </w:rPr>
        <w:t xml:space="preserve">Acqua e Territorio LAB </w:t>
      </w:r>
    </w:p>
    <w:p w:rsidR="00AF42B5" w:rsidRDefault="00DC0E74" w:rsidP="00DC0E74">
      <w:pPr>
        <w:spacing w:after="0" w:line="240" w:lineRule="auto"/>
        <w:jc w:val="center"/>
        <w:outlineLvl w:val="1"/>
        <w:rPr>
          <w:rFonts w:eastAsia="Times New Roman" w:cs="Times New Roman"/>
          <w:b/>
          <w:bCs/>
          <w:color w:val="1F497D" w:themeColor="text2"/>
          <w:sz w:val="36"/>
          <w:szCs w:val="36"/>
        </w:rPr>
      </w:pPr>
      <w:r w:rsidRPr="00723842">
        <w:rPr>
          <w:rFonts w:eastAsia="Times New Roman" w:cs="Times New Roman"/>
          <w:b/>
          <w:bCs/>
          <w:color w:val="1F497D" w:themeColor="text2"/>
          <w:sz w:val="36"/>
          <w:szCs w:val="36"/>
        </w:rPr>
        <w:t xml:space="preserve">Laboratori interattivi dei Consorzi di bonifica </w:t>
      </w:r>
    </w:p>
    <w:p w:rsidR="00AF42B5" w:rsidRPr="00723842" w:rsidRDefault="00AF42B5" w:rsidP="00DC0E74">
      <w:pPr>
        <w:spacing w:after="0" w:line="240" w:lineRule="auto"/>
        <w:jc w:val="center"/>
        <w:outlineLvl w:val="1"/>
        <w:rPr>
          <w:rFonts w:eastAsia="Times New Roman" w:cs="Times New Roman"/>
          <w:b/>
          <w:bCs/>
          <w:color w:val="1F497D" w:themeColor="text2"/>
          <w:sz w:val="36"/>
          <w:szCs w:val="36"/>
        </w:rPr>
      </w:pPr>
      <w:r>
        <w:rPr>
          <w:rFonts w:eastAsia="Times New Roman" w:cs="Times New Roman"/>
          <w:b/>
          <w:bCs/>
          <w:noProof/>
          <w:color w:val="1F497D" w:themeColor="text2"/>
          <w:sz w:val="36"/>
          <w:szCs w:val="36"/>
        </w:rPr>
        <w:drawing>
          <wp:inline distT="0" distB="0" distL="0" distR="0">
            <wp:extent cx="4686300" cy="3124200"/>
            <wp:effectExtent l="419100" t="361950" r="495300" b="323850"/>
            <wp:docPr id="5" name="Immagine 2" descr="C:\Users\Utente\Desktop\Demetrio\BANNER PROGETTI SCUOLA\BANNER 2 ACQUA E TERRITORIO LAB\60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tente\Desktop\Demetrio\BANNER PROGETTI SCUOLA\BANNER 2 ACQUA E TERRITORIO LAB\600X3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124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0D7A45" w:rsidRDefault="000D7A45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</w:p>
    <w:p w:rsidR="0002453D" w:rsidRDefault="0002453D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>
        <w:rPr>
          <w:color w:val="1F497D" w:themeColor="text2"/>
          <w:sz w:val="24"/>
          <w:szCs w:val="24"/>
        </w:rPr>
        <w:t xml:space="preserve">1. PREMESSA </w:t>
      </w:r>
    </w:p>
    <w:p w:rsidR="00DC0E74" w:rsidRPr="002679BC" w:rsidRDefault="00FB4A61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 w:rsidRPr="002679BC">
        <w:rPr>
          <w:color w:val="1F497D" w:themeColor="text2"/>
          <w:sz w:val="24"/>
          <w:szCs w:val="24"/>
        </w:rPr>
        <w:t>ANBI EMILIA ROMAGNA ed i Consorzi di bonifica associati, nel rispetto della legge 107/2015, in merito al potenziamento della formazione per docenti e alunni, propongono il progetto ACQUA E TERRITORIO LAB.</w:t>
      </w:r>
      <w:r w:rsidRPr="008A3749">
        <w:rPr>
          <w:color w:val="C00000"/>
          <w:sz w:val="24"/>
          <w:szCs w:val="24"/>
        </w:rPr>
        <w:t xml:space="preserve"> </w:t>
      </w:r>
      <w:r w:rsidR="00DC0E74" w:rsidRPr="00605A86">
        <w:rPr>
          <w:color w:val="1F497D" w:themeColor="text2"/>
          <w:sz w:val="24"/>
          <w:szCs w:val="24"/>
        </w:rPr>
        <w:t xml:space="preserve">Il progetto </w:t>
      </w:r>
      <w:r w:rsidR="0002453D">
        <w:rPr>
          <w:color w:val="1F497D" w:themeColor="text2"/>
          <w:sz w:val="24"/>
          <w:szCs w:val="24"/>
        </w:rPr>
        <w:t xml:space="preserve">Acqua e Territorio </w:t>
      </w:r>
      <w:proofErr w:type="spellStart"/>
      <w:r w:rsidR="0002453D">
        <w:rPr>
          <w:color w:val="1F497D" w:themeColor="text2"/>
          <w:sz w:val="24"/>
          <w:szCs w:val="24"/>
        </w:rPr>
        <w:t>Lab</w:t>
      </w:r>
      <w:proofErr w:type="spellEnd"/>
      <w:r w:rsidR="0002453D">
        <w:rPr>
          <w:color w:val="1F497D" w:themeColor="text2"/>
          <w:sz w:val="24"/>
          <w:szCs w:val="24"/>
        </w:rPr>
        <w:t xml:space="preserve"> si propone di far conoscere </w:t>
      </w:r>
      <w:r w:rsidR="00B646AA">
        <w:rPr>
          <w:color w:val="1F497D" w:themeColor="text2"/>
          <w:sz w:val="24"/>
          <w:szCs w:val="24"/>
        </w:rPr>
        <w:t xml:space="preserve">l'attività e le opere dei Consorzi di bonifica </w:t>
      </w:r>
      <w:r w:rsidR="0002453D">
        <w:rPr>
          <w:color w:val="1F497D" w:themeColor="text2"/>
          <w:sz w:val="24"/>
          <w:szCs w:val="24"/>
        </w:rPr>
        <w:t xml:space="preserve">agli </w:t>
      </w:r>
      <w:r w:rsidR="00B646AA">
        <w:rPr>
          <w:color w:val="1F497D" w:themeColor="text2"/>
          <w:sz w:val="24"/>
          <w:szCs w:val="24"/>
        </w:rPr>
        <w:t>studenti degli Istituti T</w:t>
      </w:r>
      <w:r w:rsidR="00980101">
        <w:rPr>
          <w:color w:val="1F497D" w:themeColor="text2"/>
          <w:sz w:val="24"/>
          <w:szCs w:val="24"/>
        </w:rPr>
        <w:t xml:space="preserve">ecnici </w:t>
      </w:r>
      <w:r w:rsidR="00892132" w:rsidRPr="00C50512">
        <w:rPr>
          <w:color w:val="1F497D" w:themeColor="text2"/>
          <w:sz w:val="24"/>
          <w:szCs w:val="24"/>
        </w:rPr>
        <w:t xml:space="preserve">e Professionali Agrari </w:t>
      </w:r>
      <w:r w:rsidR="00B646AA" w:rsidRPr="00C50512">
        <w:rPr>
          <w:color w:val="1F497D" w:themeColor="text2"/>
          <w:sz w:val="24"/>
          <w:szCs w:val="24"/>
        </w:rPr>
        <w:t>e</w:t>
      </w:r>
      <w:r w:rsidR="00892132" w:rsidRPr="00C50512">
        <w:rPr>
          <w:color w:val="1F497D" w:themeColor="text2"/>
          <w:sz w:val="24"/>
          <w:szCs w:val="24"/>
        </w:rPr>
        <w:t xml:space="preserve"> degli</w:t>
      </w:r>
      <w:r w:rsidR="00892132">
        <w:rPr>
          <w:color w:val="1F497D" w:themeColor="text2"/>
          <w:sz w:val="24"/>
          <w:szCs w:val="24"/>
        </w:rPr>
        <w:t xml:space="preserve"> Istituti Tecnici del Settore Tecnologico indirizzo </w:t>
      </w:r>
      <w:r w:rsidR="00B646AA">
        <w:rPr>
          <w:color w:val="1F497D" w:themeColor="text2"/>
          <w:sz w:val="24"/>
          <w:szCs w:val="24"/>
        </w:rPr>
        <w:t>Costruzioni Ambiente e Territorio della Regione Emilia-Romagna</w:t>
      </w:r>
      <w:r w:rsidR="009C1A35">
        <w:rPr>
          <w:color w:val="1F497D" w:themeColor="text2"/>
          <w:sz w:val="24"/>
          <w:szCs w:val="24"/>
        </w:rPr>
        <w:t xml:space="preserve">. L'iniziativa </w:t>
      </w:r>
      <w:r w:rsidR="00980101">
        <w:rPr>
          <w:color w:val="1F497D" w:themeColor="text2"/>
          <w:sz w:val="24"/>
          <w:szCs w:val="24"/>
        </w:rPr>
        <w:t xml:space="preserve">sottolinea </w:t>
      </w:r>
      <w:r w:rsidR="00B646AA">
        <w:rPr>
          <w:color w:val="1F497D" w:themeColor="text2"/>
          <w:sz w:val="24"/>
          <w:szCs w:val="24"/>
        </w:rPr>
        <w:t xml:space="preserve">il ruolo strategico che il </w:t>
      </w:r>
      <w:r w:rsidR="00980101">
        <w:rPr>
          <w:color w:val="1F497D" w:themeColor="text2"/>
          <w:sz w:val="24"/>
          <w:szCs w:val="24"/>
        </w:rPr>
        <w:t>sistema di bonifica</w:t>
      </w:r>
      <w:r w:rsidR="00B646AA">
        <w:rPr>
          <w:color w:val="1F497D" w:themeColor="text2"/>
          <w:sz w:val="24"/>
          <w:szCs w:val="24"/>
        </w:rPr>
        <w:t xml:space="preserve"> attribuisce allo </w:t>
      </w:r>
      <w:r w:rsidR="00980101">
        <w:rPr>
          <w:color w:val="1F497D" w:themeColor="text2"/>
          <w:sz w:val="24"/>
          <w:szCs w:val="24"/>
        </w:rPr>
        <w:t xml:space="preserve">sviluppo e </w:t>
      </w:r>
      <w:r w:rsidR="00B646AA">
        <w:rPr>
          <w:color w:val="1F497D" w:themeColor="text2"/>
          <w:sz w:val="24"/>
          <w:szCs w:val="24"/>
        </w:rPr>
        <w:t xml:space="preserve">alla </w:t>
      </w:r>
      <w:r w:rsidR="009C1A35">
        <w:rPr>
          <w:color w:val="1F497D" w:themeColor="text2"/>
          <w:sz w:val="24"/>
          <w:szCs w:val="24"/>
        </w:rPr>
        <w:t>trasm</w:t>
      </w:r>
      <w:r w:rsidR="00980101">
        <w:rPr>
          <w:color w:val="1F497D" w:themeColor="text2"/>
          <w:sz w:val="24"/>
          <w:szCs w:val="24"/>
        </w:rPr>
        <w:t>issione</w:t>
      </w:r>
      <w:r w:rsidR="009C1A35">
        <w:rPr>
          <w:color w:val="1F497D" w:themeColor="text2"/>
          <w:sz w:val="24"/>
          <w:szCs w:val="24"/>
        </w:rPr>
        <w:t xml:space="preserve"> </w:t>
      </w:r>
      <w:r w:rsidR="00980101">
        <w:rPr>
          <w:color w:val="1F497D" w:themeColor="text2"/>
          <w:sz w:val="24"/>
          <w:szCs w:val="24"/>
        </w:rPr>
        <w:t>del</w:t>
      </w:r>
      <w:r w:rsidR="009C1A35">
        <w:rPr>
          <w:color w:val="1F497D" w:themeColor="text2"/>
          <w:sz w:val="24"/>
          <w:szCs w:val="24"/>
        </w:rPr>
        <w:t xml:space="preserve"> proprio capitale di competenze tecniche</w:t>
      </w:r>
      <w:r w:rsidR="00980101">
        <w:rPr>
          <w:color w:val="1F497D" w:themeColor="text2"/>
          <w:sz w:val="24"/>
          <w:szCs w:val="24"/>
        </w:rPr>
        <w:t xml:space="preserve"> ai futuri protagonisti degli equilibri </w:t>
      </w:r>
      <w:r w:rsidR="00DC0E74" w:rsidRPr="00605A86">
        <w:rPr>
          <w:color w:val="1F497D" w:themeColor="text2"/>
          <w:sz w:val="24"/>
          <w:szCs w:val="24"/>
        </w:rPr>
        <w:t>territoriali e ambientali. Durante lo svolgimento deg</w:t>
      </w:r>
      <w:r w:rsidR="00DC0E74">
        <w:rPr>
          <w:color w:val="1F497D" w:themeColor="text2"/>
          <w:sz w:val="24"/>
          <w:szCs w:val="24"/>
        </w:rPr>
        <w:t>li incontri gli studenti potranno</w:t>
      </w:r>
      <w:r w:rsidR="00DC0E74" w:rsidRPr="00605A86">
        <w:rPr>
          <w:color w:val="1F497D" w:themeColor="text2"/>
          <w:sz w:val="24"/>
          <w:szCs w:val="24"/>
        </w:rPr>
        <w:t xml:space="preserve"> collaborare direttamente con i tecnici specializzati del loro consorzio attraverso un percorso formativo - laboratori Irri</w:t>
      </w:r>
      <w:r w:rsidR="00B646AA">
        <w:rPr>
          <w:color w:val="1F497D" w:themeColor="text2"/>
          <w:sz w:val="24"/>
          <w:szCs w:val="24"/>
        </w:rPr>
        <w:t>net</w:t>
      </w:r>
      <w:r w:rsidR="00DC0E74" w:rsidRPr="00605A86">
        <w:rPr>
          <w:color w:val="1F497D" w:themeColor="text2"/>
          <w:sz w:val="24"/>
          <w:szCs w:val="24"/>
        </w:rPr>
        <w:t>, lezioni multidisciplinari - e venire così a contatto con le più moderne tec</w:t>
      </w:r>
      <w:r w:rsidR="00DC0E74">
        <w:rPr>
          <w:color w:val="1F497D" w:themeColor="text2"/>
          <w:sz w:val="24"/>
          <w:szCs w:val="24"/>
        </w:rPr>
        <w:t>nologie ed esperienze operative</w:t>
      </w:r>
      <w:r w:rsidR="00DC0E74" w:rsidRPr="00605A86">
        <w:rPr>
          <w:color w:val="1F497D" w:themeColor="text2"/>
          <w:sz w:val="24"/>
          <w:szCs w:val="24"/>
        </w:rPr>
        <w:t xml:space="preserve">. </w:t>
      </w:r>
      <w:r w:rsidR="0001071D">
        <w:rPr>
          <w:color w:val="1F497D" w:themeColor="text2"/>
          <w:sz w:val="24"/>
          <w:szCs w:val="24"/>
        </w:rPr>
        <w:t>Al contempo, il progetto è anche un'occasione per rendere più evidente all'esterno del sistema, il valore che l'attività quotidiana dei consorzi apporta alla propria regione, trasformandolo in una risorsa di crescita professionale diffusa.</w:t>
      </w:r>
      <w:r>
        <w:rPr>
          <w:color w:val="1F497D" w:themeColor="text2"/>
          <w:sz w:val="24"/>
          <w:szCs w:val="24"/>
        </w:rPr>
        <w:t xml:space="preserve"> </w:t>
      </w:r>
      <w:r w:rsidRPr="002679BC">
        <w:rPr>
          <w:color w:val="1F497D" w:themeColor="text2"/>
          <w:sz w:val="24"/>
          <w:szCs w:val="24"/>
        </w:rPr>
        <w:t xml:space="preserve">Per i docenti, in particolar modo, in linea con </w:t>
      </w:r>
      <w:r w:rsidR="008A3749" w:rsidRPr="002679BC">
        <w:rPr>
          <w:color w:val="1F497D" w:themeColor="text2"/>
          <w:sz w:val="24"/>
          <w:szCs w:val="24"/>
        </w:rPr>
        <w:t>il comma 124 del</w:t>
      </w:r>
      <w:r w:rsidRPr="002679BC">
        <w:rPr>
          <w:color w:val="1F497D" w:themeColor="text2"/>
          <w:sz w:val="24"/>
          <w:szCs w:val="24"/>
        </w:rPr>
        <w:t xml:space="preserve">la </w:t>
      </w:r>
      <w:r w:rsidR="008A3749" w:rsidRPr="002679BC">
        <w:rPr>
          <w:color w:val="1F497D" w:themeColor="text2"/>
          <w:sz w:val="24"/>
          <w:szCs w:val="24"/>
        </w:rPr>
        <w:t>legge 107/2015, sono stati pensati momenti specifici di formazione permanente e coerenti con i Piani triennali di formazione delle scuole.</w:t>
      </w:r>
    </w:p>
    <w:p w:rsidR="0001071D" w:rsidRDefault="0001071D" w:rsidP="00DC0E74">
      <w:pPr>
        <w:spacing w:before="12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  <w:r>
        <w:rPr>
          <w:color w:val="1F497D" w:themeColor="text2"/>
          <w:sz w:val="24"/>
          <w:szCs w:val="24"/>
        </w:rPr>
        <w:t xml:space="preserve">2. </w:t>
      </w:r>
      <w:r w:rsidR="00DC0E74" w:rsidRPr="00605A86">
        <w:rPr>
          <w:rFonts w:eastAsia="Times New Roman" w:cs="Times New Roman"/>
          <w:b/>
          <w:color w:val="1F497D" w:themeColor="text2"/>
          <w:sz w:val="24"/>
          <w:szCs w:val="24"/>
        </w:rPr>
        <w:t xml:space="preserve">IL FORMAT </w:t>
      </w:r>
    </w:p>
    <w:p w:rsidR="00DC0E74" w:rsidRDefault="00F34752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>
        <w:rPr>
          <w:color w:val="1F497D" w:themeColor="text2"/>
          <w:sz w:val="24"/>
          <w:szCs w:val="24"/>
        </w:rPr>
        <w:t xml:space="preserve">La finalità del progetto è quella di avvicinare </w:t>
      </w:r>
      <w:bookmarkStart w:id="0" w:name="_GoBack"/>
      <w:bookmarkEnd w:id="0"/>
      <w:r w:rsidR="00C50512" w:rsidRPr="00C50512">
        <w:rPr>
          <w:color w:val="1F497D" w:themeColor="text2"/>
          <w:sz w:val="24"/>
          <w:szCs w:val="24"/>
        </w:rPr>
        <w:t>gli studenti degli istituti suindicati</w:t>
      </w:r>
      <w:r w:rsidR="00C50512">
        <w:rPr>
          <w:color w:val="1F497D" w:themeColor="text2"/>
          <w:sz w:val="24"/>
          <w:szCs w:val="24"/>
        </w:rPr>
        <w:t xml:space="preserve"> </w:t>
      </w:r>
      <w:r>
        <w:rPr>
          <w:color w:val="1F497D" w:themeColor="text2"/>
          <w:sz w:val="24"/>
          <w:szCs w:val="24"/>
        </w:rPr>
        <w:t xml:space="preserve">a situazioni reali di gestione del territorio attraverso moduli formativi specifici. </w:t>
      </w:r>
      <w:r w:rsidR="00DC0E74" w:rsidRPr="0001071D">
        <w:rPr>
          <w:color w:val="1F497D" w:themeColor="text2"/>
          <w:sz w:val="24"/>
          <w:szCs w:val="24"/>
        </w:rPr>
        <w:t>Con l'obiettivo di essere diretti e incisivi,</w:t>
      </w:r>
      <w:r w:rsidR="00DC0E74" w:rsidRPr="0001071D">
        <w:rPr>
          <w:rFonts w:eastAsia="Times New Roman" w:cs="Times New Roman"/>
          <w:color w:val="1F497D" w:themeColor="text2"/>
          <w:sz w:val="24"/>
          <w:szCs w:val="24"/>
        </w:rPr>
        <w:t xml:space="preserve"> Acqua e Territorio Lab </w:t>
      </w:r>
      <w:r w:rsidR="00DC0E74" w:rsidRPr="0001071D">
        <w:rPr>
          <w:color w:val="1F497D" w:themeColor="text2"/>
          <w:sz w:val="24"/>
          <w:szCs w:val="24"/>
        </w:rPr>
        <w:t>prevede lezioni interattive</w:t>
      </w:r>
      <w:r w:rsidR="003206E2">
        <w:rPr>
          <w:color w:val="1F497D" w:themeColor="text2"/>
          <w:sz w:val="24"/>
          <w:szCs w:val="24"/>
        </w:rPr>
        <w:t>,</w:t>
      </w:r>
      <w:r w:rsidR="00DC0E74" w:rsidRPr="0001071D">
        <w:rPr>
          <w:color w:val="1F497D" w:themeColor="text2"/>
          <w:sz w:val="24"/>
          <w:szCs w:val="24"/>
        </w:rPr>
        <w:t xml:space="preserve"> </w:t>
      </w:r>
      <w:r>
        <w:rPr>
          <w:color w:val="1F497D" w:themeColor="text2"/>
          <w:sz w:val="24"/>
          <w:szCs w:val="24"/>
        </w:rPr>
        <w:t>in aula e presso le sedi consortili</w:t>
      </w:r>
      <w:r w:rsidR="003206E2">
        <w:rPr>
          <w:color w:val="1F497D" w:themeColor="text2"/>
          <w:sz w:val="24"/>
          <w:szCs w:val="24"/>
        </w:rPr>
        <w:t>,</w:t>
      </w:r>
      <w:r>
        <w:rPr>
          <w:color w:val="1F497D" w:themeColor="text2"/>
          <w:sz w:val="24"/>
          <w:szCs w:val="24"/>
        </w:rPr>
        <w:t xml:space="preserve"> </w:t>
      </w:r>
      <w:r w:rsidR="003206E2">
        <w:rPr>
          <w:color w:val="1F497D" w:themeColor="text2"/>
          <w:sz w:val="24"/>
          <w:szCs w:val="24"/>
        </w:rPr>
        <w:t>d</w:t>
      </w:r>
      <w:r w:rsidR="006270E1">
        <w:rPr>
          <w:color w:val="1F497D" w:themeColor="text2"/>
          <w:sz w:val="24"/>
          <w:szCs w:val="24"/>
        </w:rPr>
        <w:t xml:space="preserve">i  tecnici  </w:t>
      </w:r>
      <w:r w:rsidR="003206E2">
        <w:rPr>
          <w:color w:val="1F497D" w:themeColor="text2"/>
          <w:sz w:val="24"/>
          <w:szCs w:val="24"/>
        </w:rPr>
        <w:t xml:space="preserve">e </w:t>
      </w:r>
      <w:r w:rsidR="006270E1">
        <w:rPr>
          <w:color w:val="1F497D" w:themeColor="text2"/>
          <w:sz w:val="24"/>
          <w:szCs w:val="24"/>
        </w:rPr>
        <w:t>Amministratori consortili</w:t>
      </w:r>
      <w:r>
        <w:rPr>
          <w:color w:val="1F497D" w:themeColor="text2"/>
          <w:sz w:val="24"/>
          <w:szCs w:val="24"/>
        </w:rPr>
        <w:t>.</w:t>
      </w:r>
      <w:r w:rsidR="006270E1">
        <w:rPr>
          <w:color w:val="1F497D" w:themeColor="text2"/>
          <w:sz w:val="24"/>
          <w:szCs w:val="24"/>
        </w:rPr>
        <w:t xml:space="preserve"> Nello specifico nei percorsi didattici ad oggi in corso, sono stati trattati temi </w:t>
      </w:r>
      <w:r w:rsidR="006270E1">
        <w:rPr>
          <w:color w:val="1F497D" w:themeColor="text2"/>
          <w:sz w:val="24"/>
          <w:szCs w:val="24"/>
        </w:rPr>
        <w:lastRenderedPageBreak/>
        <w:t>connessi con la gestione irrigua, difesa idraulica e idrogeologica in pianura e in montagna</w:t>
      </w:r>
      <w:r w:rsidR="003206E2">
        <w:rPr>
          <w:color w:val="1F497D" w:themeColor="text2"/>
          <w:sz w:val="24"/>
          <w:szCs w:val="24"/>
        </w:rPr>
        <w:t xml:space="preserve">, </w:t>
      </w:r>
      <w:r w:rsidR="006270E1">
        <w:rPr>
          <w:color w:val="1F497D" w:themeColor="text2"/>
          <w:sz w:val="24"/>
          <w:szCs w:val="24"/>
        </w:rPr>
        <w:t>la tutela ambientale</w:t>
      </w:r>
      <w:r w:rsidR="00B646AA">
        <w:rPr>
          <w:color w:val="1F497D" w:themeColor="text2"/>
          <w:sz w:val="24"/>
          <w:szCs w:val="24"/>
        </w:rPr>
        <w:t>,</w:t>
      </w:r>
      <w:r w:rsidR="006270E1">
        <w:rPr>
          <w:color w:val="1F497D" w:themeColor="text2"/>
          <w:sz w:val="24"/>
          <w:szCs w:val="24"/>
        </w:rPr>
        <w:t xml:space="preserve"> sottolineando le motivazioni che stanno alla base delle scelte gestionali e tecnologiche dei consorzi di bonifica. </w:t>
      </w:r>
    </w:p>
    <w:p w:rsidR="006270E1" w:rsidRPr="00004DBB" w:rsidRDefault="006270E1" w:rsidP="00DC0E74">
      <w:pPr>
        <w:spacing w:before="120" w:after="0" w:line="240" w:lineRule="auto"/>
        <w:jc w:val="both"/>
        <w:rPr>
          <w:rFonts w:eastAsia="Times New Roman" w:cs="Times New Roman"/>
          <w:color w:val="1F497D" w:themeColor="text2"/>
          <w:sz w:val="24"/>
          <w:szCs w:val="24"/>
        </w:rPr>
      </w:pPr>
      <w:r w:rsidRPr="00004DBB">
        <w:rPr>
          <w:color w:val="1F497D" w:themeColor="text2"/>
          <w:sz w:val="24"/>
          <w:szCs w:val="24"/>
        </w:rPr>
        <w:t xml:space="preserve">3. METODOLOGIA </w:t>
      </w:r>
    </w:p>
    <w:p w:rsidR="00351DB9" w:rsidRPr="00004DBB" w:rsidRDefault="003206E2" w:rsidP="00DC0E74">
      <w:pPr>
        <w:spacing w:before="120" w:after="0" w:line="240" w:lineRule="auto"/>
        <w:jc w:val="both"/>
        <w:rPr>
          <w:rFonts w:eastAsia="Times New Roman" w:cs="Times New Roman"/>
          <w:color w:val="1F497D" w:themeColor="text2"/>
          <w:sz w:val="24"/>
          <w:szCs w:val="24"/>
        </w:rPr>
      </w:pPr>
      <w:r>
        <w:rPr>
          <w:rFonts w:eastAsia="Times New Roman" w:cs="Times New Roman"/>
          <w:color w:val="1F497D" w:themeColor="text2"/>
          <w:sz w:val="24"/>
          <w:szCs w:val="24"/>
        </w:rPr>
        <w:t>A</w:t>
      </w:r>
      <w:r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 partire dalle esigenze degli istituti</w:t>
      </w:r>
      <w:r>
        <w:rPr>
          <w:rFonts w:eastAsia="Times New Roman" w:cs="Times New Roman"/>
          <w:color w:val="1F497D" w:themeColor="text2"/>
          <w:sz w:val="24"/>
          <w:szCs w:val="24"/>
        </w:rPr>
        <w:t>, l</w:t>
      </w:r>
      <w:r w:rsidR="00B77CE4" w:rsidRPr="00004DBB">
        <w:rPr>
          <w:rFonts w:eastAsia="Times New Roman" w:cs="Times New Roman"/>
          <w:color w:val="1F497D" w:themeColor="text2"/>
          <w:sz w:val="24"/>
          <w:szCs w:val="24"/>
        </w:rPr>
        <w:t>a scelta dei temi e la progettazione delle attività viene fatta di concerto tra il consorzio di bonifica territoriale e ANBI ER</w:t>
      </w:r>
      <w:r>
        <w:rPr>
          <w:rFonts w:eastAsia="Times New Roman" w:cs="Times New Roman"/>
          <w:color w:val="1F497D" w:themeColor="text2"/>
          <w:sz w:val="24"/>
          <w:szCs w:val="24"/>
        </w:rPr>
        <w:t xml:space="preserve">, </w:t>
      </w:r>
      <w:r w:rsidR="00B77CE4" w:rsidRPr="00004DBB">
        <w:rPr>
          <w:rFonts w:eastAsia="Times New Roman" w:cs="Times New Roman"/>
          <w:color w:val="1F497D" w:themeColor="text2"/>
          <w:sz w:val="24"/>
          <w:szCs w:val="24"/>
        </w:rPr>
        <w:t>gi</w:t>
      </w:r>
      <w:r w:rsidR="000B0463" w:rsidRPr="00004DBB">
        <w:rPr>
          <w:rFonts w:eastAsia="Times New Roman" w:cs="Times New Roman"/>
          <w:color w:val="1F497D" w:themeColor="text2"/>
          <w:sz w:val="24"/>
          <w:szCs w:val="24"/>
        </w:rPr>
        <w:t>unge</w:t>
      </w:r>
      <w:r>
        <w:rPr>
          <w:rFonts w:eastAsia="Times New Roman" w:cs="Times New Roman"/>
          <w:color w:val="1F497D" w:themeColor="text2"/>
          <w:sz w:val="24"/>
          <w:szCs w:val="24"/>
        </w:rPr>
        <w:t>ndo</w:t>
      </w:r>
      <w:r w:rsidR="000B0463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 alla condivisione di una didattica integrata tra materie scolastiche e contributi specifici dei consorzi al fine di mettere in evidenza la stretta relazione tra aspetti tecnici e necessità del territorio.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 </w:t>
      </w:r>
      <w:r w:rsidR="000B0463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La proposta </w:t>
      </w:r>
      <w:r w:rsidR="00B646AA">
        <w:rPr>
          <w:rFonts w:eastAsia="Times New Roman" w:cs="Times New Roman"/>
          <w:color w:val="1F497D" w:themeColor="text2"/>
          <w:sz w:val="24"/>
          <w:szCs w:val="24"/>
        </w:rPr>
        <w:t xml:space="preserve">è strutturata </w:t>
      </w:r>
      <w:r w:rsidR="000B0463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in </w:t>
      </w:r>
      <w:r w:rsidR="00B646AA">
        <w:rPr>
          <w:rFonts w:eastAsia="Times New Roman" w:cs="Times New Roman"/>
          <w:color w:val="1F497D" w:themeColor="text2"/>
          <w:sz w:val="24"/>
          <w:szCs w:val="24"/>
        </w:rPr>
        <w:t>un percorso a tappe a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>rticolato</w:t>
      </w:r>
      <w:r w:rsidR="00B646AA">
        <w:rPr>
          <w:rFonts w:eastAsia="Times New Roman" w:cs="Times New Roman"/>
          <w:color w:val="1F497D" w:themeColor="text2"/>
          <w:sz w:val="24"/>
          <w:szCs w:val="24"/>
        </w:rPr>
        <w:t xml:space="preserve">, 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>progressivo in termini di conoscenze da acquisire</w:t>
      </w:r>
      <w:r w:rsidR="00894344">
        <w:rPr>
          <w:rFonts w:eastAsia="Times New Roman" w:cs="Times New Roman"/>
          <w:color w:val="1F497D" w:themeColor="text2"/>
          <w:sz w:val="24"/>
          <w:szCs w:val="24"/>
        </w:rPr>
        <w:t>,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 e coerente con i programmi scolastici.</w:t>
      </w:r>
      <w:r w:rsidR="00004DBB">
        <w:rPr>
          <w:rFonts w:eastAsia="Times New Roman" w:cs="Times New Roman"/>
          <w:color w:val="1F497D" w:themeColor="text2"/>
          <w:sz w:val="24"/>
          <w:szCs w:val="24"/>
        </w:rPr>
        <w:t xml:space="preserve"> 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La metodologia pone attenzione alle ordinarie situazioni di lavoro enfatizzando le necessità </w:t>
      </w:r>
      <w:r w:rsidR="00B646AA">
        <w:rPr>
          <w:rFonts w:eastAsia="Times New Roman" w:cs="Times New Roman"/>
          <w:color w:val="1F497D" w:themeColor="text2"/>
          <w:sz w:val="24"/>
          <w:szCs w:val="24"/>
        </w:rPr>
        <w:t xml:space="preserve">territoriali, 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le responsabilità e </w:t>
      </w:r>
      <w:r w:rsidR="00B646AA">
        <w:rPr>
          <w:rFonts w:eastAsia="Times New Roman" w:cs="Times New Roman"/>
          <w:color w:val="1F497D" w:themeColor="text2"/>
          <w:sz w:val="24"/>
          <w:szCs w:val="24"/>
        </w:rPr>
        <w:t xml:space="preserve">le 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competenze richieste ai tecnici consortili ogni giorno. </w:t>
      </w:r>
    </w:p>
    <w:p w:rsidR="00351DB9" w:rsidRDefault="00B646AA" w:rsidP="00DC0E74">
      <w:pPr>
        <w:spacing w:before="12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  <w:r>
        <w:rPr>
          <w:rFonts w:eastAsia="Times New Roman" w:cs="Times New Roman"/>
          <w:b/>
          <w:color w:val="1F497D" w:themeColor="text2"/>
          <w:sz w:val="24"/>
          <w:szCs w:val="24"/>
        </w:rPr>
        <w:t>I</w:t>
      </w:r>
      <w:r w:rsidR="00375A59">
        <w:rPr>
          <w:rFonts w:eastAsia="Times New Roman" w:cs="Times New Roman"/>
          <w:b/>
          <w:color w:val="1F497D" w:themeColor="text2"/>
          <w:sz w:val="24"/>
          <w:szCs w:val="24"/>
        </w:rPr>
        <w:t xml:space="preserve"> consorzi di bonifica </w:t>
      </w:r>
      <w:r w:rsidR="00351DB9">
        <w:rPr>
          <w:rFonts w:eastAsia="Times New Roman" w:cs="Times New Roman"/>
          <w:b/>
          <w:color w:val="1F497D" w:themeColor="text2"/>
          <w:sz w:val="24"/>
          <w:szCs w:val="24"/>
        </w:rPr>
        <w:t xml:space="preserve">adottano </w:t>
      </w:r>
      <w:r w:rsidR="00004DBB">
        <w:rPr>
          <w:rFonts w:eastAsia="Times New Roman" w:cs="Times New Roman"/>
          <w:b/>
          <w:color w:val="1F497D" w:themeColor="text2"/>
          <w:sz w:val="24"/>
          <w:szCs w:val="24"/>
        </w:rPr>
        <w:t>il seguente format:</w:t>
      </w:r>
    </w:p>
    <w:p w:rsidR="008E576E" w:rsidRPr="00605A86" w:rsidRDefault="008E576E" w:rsidP="008E576E">
      <w:pPr>
        <w:autoSpaceDE w:val="0"/>
        <w:autoSpaceDN w:val="0"/>
        <w:adjustRightInd w:val="0"/>
        <w:spacing w:before="120" w:after="0"/>
        <w:ind w:right="-1"/>
        <w:jc w:val="both"/>
        <w:rPr>
          <w:b/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 xml:space="preserve">Il format si articola in più </w:t>
      </w:r>
      <w:proofErr w:type="spellStart"/>
      <w:r w:rsidRPr="00605A86">
        <w:rPr>
          <w:b/>
          <w:color w:val="1F497D" w:themeColor="text2"/>
          <w:sz w:val="24"/>
          <w:szCs w:val="24"/>
        </w:rPr>
        <w:t>step</w:t>
      </w:r>
      <w:proofErr w:type="spellEnd"/>
      <w:r w:rsidRPr="00605A86">
        <w:rPr>
          <w:b/>
          <w:color w:val="1F497D" w:themeColor="text2"/>
          <w:sz w:val="24"/>
          <w:szCs w:val="24"/>
        </w:rPr>
        <w:t>:</w:t>
      </w:r>
    </w:p>
    <w:p w:rsidR="00DC0E74" w:rsidRPr="00605A86" w:rsidRDefault="008A3749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 w:rsidRPr="002679BC">
        <w:rPr>
          <w:rFonts w:eastAsia="Times New Roman" w:cs="Times New Roman"/>
          <w:b/>
          <w:color w:val="1F497D" w:themeColor="text2"/>
          <w:sz w:val="24"/>
          <w:szCs w:val="24"/>
        </w:rPr>
        <w:t>MASTER CLASS</w:t>
      </w:r>
      <w:r w:rsidR="00DC0E74" w:rsidRPr="00605A86">
        <w:rPr>
          <w:rFonts w:eastAsia="Times New Roman" w:cs="Times New Roman"/>
          <w:b/>
          <w:color w:val="1F497D" w:themeColor="text2"/>
          <w:sz w:val="24"/>
          <w:szCs w:val="24"/>
        </w:rPr>
        <w:t xml:space="preserve"> - </w:t>
      </w:r>
      <w:r w:rsidR="00351DB9">
        <w:rPr>
          <w:rFonts w:eastAsia="Times New Roman" w:cs="Times New Roman"/>
          <w:b/>
          <w:color w:val="1F497D" w:themeColor="text2"/>
          <w:sz w:val="24"/>
          <w:szCs w:val="24"/>
        </w:rPr>
        <w:t xml:space="preserve">può essere svolto all'inizio </w:t>
      </w:r>
      <w:r w:rsidR="00894344">
        <w:rPr>
          <w:rFonts w:eastAsia="Times New Roman" w:cs="Times New Roman"/>
          <w:b/>
          <w:color w:val="1F497D" w:themeColor="text2"/>
          <w:sz w:val="24"/>
          <w:szCs w:val="24"/>
        </w:rPr>
        <w:t>e/</w:t>
      </w:r>
      <w:r w:rsidR="00351DB9">
        <w:rPr>
          <w:rFonts w:eastAsia="Times New Roman" w:cs="Times New Roman"/>
          <w:b/>
          <w:color w:val="1F497D" w:themeColor="text2"/>
          <w:sz w:val="24"/>
          <w:szCs w:val="24"/>
        </w:rPr>
        <w:t xml:space="preserve">o alla fine del percorso </w:t>
      </w:r>
      <w:r w:rsidR="00375A59">
        <w:rPr>
          <w:rFonts w:eastAsia="Times New Roman" w:cs="Times New Roman"/>
          <w:b/>
          <w:color w:val="1F497D" w:themeColor="text2"/>
          <w:sz w:val="24"/>
          <w:szCs w:val="24"/>
        </w:rPr>
        <w:t>formativo</w:t>
      </w:r>
      <w:r w:rsidR="00351DB9">
        <w:rPr>
          <w:rFonts w:eastAsia="Times New Roman" w:cs="Times New Roman"/>
          <w:b/>
          <w:color w:val="1F497D" w:themeColor="text2"/>
          <w:sz w:val="24"/>
          <w:szCs w:val="24"/>
        </w:rPr>
        <w:t xml:space="preserve"> - l</w:t>
      </w:r>
      <w:r w:rsidR="00DC0E74" w:rsidRPr="00605A86">
        <w:rPr>
          <w:b/>
          <w:color w:val="1F497D" w:themeColor="text2"/>
          <w:sz w:val="24"/>
          <w:szCs w:val="24"/>
        </w:rPr>
        <w:t>'incontro con studenti e insegnanti</w:t>
      </w:r>
      <w:r w:rsidR="00DC0E74" w:rsidRPr="00605A86">
        <w:rPr>
          <w:color w:val="1F497D" w:themeColor="text2"/>
          <w:sz w:val="24"/>
          <w:szCs w:val="24"/>
        </w:rPr>
        <w:t xml:space="preserve"> prevede un'attività per temi: normativa ambientale e territoriale, gestione delle emergenze idrogeologiche in montagna ed in pianura, manutenzione </w:t>
      </w:r>
      <w:r w:rsidR="004F1475">
        <w:rPr>
          <w:color w:val="1F497D" w:themeColor="text2"/>
          <w:sz w:val="24"/>
          <w:szCs w:val="24"/>
        </w:rPr>
        <w:t xml:space="preserve">della rete scolante ed irrigua, </w:t>
      </w:r>
      <w:r w:rsidR="00DC0E74" w:rsidRPr="00605A86">
        <w:rPr>
          <w:color w:val="1F497D" w:themeColor="text2"/>
          <w:sz w:val="24"/>
          <w:szCs w:val="24"/>
        </w:rPr>
        <w:t>interventi di difesa ambientale, gestione dell'acqua nell'azienda agricola.</w:t>
      </w:r>
    </w:p>
    <w:p w:rsidR="00DC0E74" w:rsidRDefault="00DC0E74" w:rsidP="00DC0E74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 xml:space="preserve">A cura di: </w:t>
      </w:r>
      <w:r>
        <w:rPr>
          <w:color w:val="1F497D" w:themeColor="text2"/>
          <w:sz w:val="24"/>
          <w:szCs w:val="24"/>
        </w:rPr>
        <w:t xml:space="preserve">tecnici dei consorzi, CER </w:t>
      </w:r>
      <w:r w:rsidRPr="00605A86">
        <w:rPr>
          <w:color w:val="1F497D" w:themeColor="text2"/>
          <w:sz w:val="24"/>
          <w:szCs w:val="24"/>
        </w:rPr>
        <w:t>e ANBI ER</w:t>
      </w:r>
      <w:r>
        <w:rPr>
          <w:color w:val="1F497D" w:themeColor="text2"/>
          <w:sz w:val="24"/>
          <w:szCs w:val="24"/>
        </w:rPr>
        <w:t xml:space="preserve">, </w:t>
      </w:r>
      <w:r w:rsidRPr="00605A86">
        <w:rPr>
          <w:b/>
          <w:color w:val="1F497D" w:themeColor="text2"/>
          <w:sz w:val="24"/>
          <w:szCs w:val="24"/>
        </w:rPr>
        <w:t>Sede:</w:t>
      </w:r>
      <w:r w:rsidRPr="00605A86">
        <w:rPr>
          <w:color w:val="1F497D" w:themeColor="text2"/>
          <w:sz w:val="24"/>
          <w:szCs w:val="24"/>
        </w:rPr>
        <w:t xml:space="preserve"> aula scolastica</w:t>
      </w:r>
      <w:r>
        <w:rPr>
          <w:color w:val="1F497D" w:themeColor="text2"/>
          <w:sz w:val="24"/>
          <w:szCs w:val="24"/>
        </w:rPr>
        <w:t xml:space="preserve">, </w:t>
      </w:r>
      <w:r w:rsidRPr="00605A86">
        <w:rPr>
          <w:b/>
          <w:color w:val="1F497D" w:themeColor="text2"/>
          <w:sz w:val="24"/>
          <w:szCs w:val="24"/>
        </w:rPr>
        <w:t>Durata simposio:</w:t>
      </w:r>
      <w:r w:rsidRPr="00605A86">
        <w:rPr>
          <w:color w:val="1F497D" w:themeColor="text2"/>
          <w:sz w:val="24"/>
          <w:szCs w:val="24"/>
        </w:rPr>
        <w:t xml:space="preserve"> 2 ore </w:t>
      </w:r>
      <w:r w:rsidR="00CE253A" w:rsidRPr="00CE253A">
        <w:rPr>
          <w:b/>
          <w:color w:val="1F497D" w:themeColor="text2"/>
          <w:sz w:val="24"/>
          <w:szCs w:val="24"/>
        </w:rPr>
        <w:t>Partecipanti</w:t>
      </w:r>
      <w:r w:rsidR="00CE253A">
        <w:rPr>
          <w:color w:val="1F497D" w:themeColor="text2"/>
          <w:sz w:val="24"/>
          <w:szCs w:val="24"/>
        </w:rPr>
        <w:t xml:space="preserve">: n. </w:t>
      </w:r>
      <w:proofErr w:type="spellStart"/>
      <w:r w:rsidR="00CE253A">
        <w:rPr>
          <w:color w:val="1F497D" w:themeColor="text2"/>
          <w:sz w:val="24"/>
          <w:szCs w:val="24"/>
        </w:rPr>
        <w:t>max</w:t>
      </w:r>
      <w:proofErr w:type="spellEnd"/>
      <w:r w:rsidR="00CE253A">
        <w:rPr>
          <w:color w:val="1F497D" w:themeColor="text2"/>
          <w:sz w:val="24"/>
          <w:szCs w:val="24"/>
        </w:rPr>
        <w:t xml:space="preserve"> </w:t>
      </w:r>
      <w:r w:rsidR="008E576E">
        <w:rPr>
          <w:color w:val="1F497D" w:themeColor="text2"/>
          <w:sz w:val="24"/>
          <w:szCs w:val="24"/>
        </w:rPr>
        <w:t>8</w:t>
      </w:r>
      <w:r w:rsidR="00CE253A">
        <w:rPr>
          <w:color w:val="1F497D" w:themeColor="text2"/>
          <w:sz w:val="24"/>
          <w:szCs w:val="24"/>
        </w:rPr>
        <w:t xml:space="preserve">0 per </w:t>
      </w:r>
      <w:r w:rsidR="008A3749">
        <w:rPr>
          <w:color w:val="1F497D" w:themeColor="text2"/>
          <w:sz w:val="24"/>
          <w:szCs w:val="24"/>
        </w:rPr>
        <w:t>incontro</w:t>
      </w:r>
      <w:r w:rsidR="00CE253A">
        <w:rPr>
          <w:color w:val="1F497D" w:themeColor="text2"/>
          <w:sz w:val="24"/>
          <w:szCs w:val="24"/>
        </w:rPr>
        <w:t>.</w:t>
      </w:r>
    </w:p>
    <w:p w:rsidR="00554641" w:rsidRDefault="00554641" w:rsidP="00DC0E74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</w:p>
    <w:p w:rsidR="00894344" w:rsidRPr="00605A86" w:rsidRDefault="00894344" w:rsidP="00DC0E74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2F20C6">
        <w:rPr>
          <w:b/>
          <w:noProof/>
          <w:color w:val="1F497D" w:themeColor="text2"/>
          <w:sz w:val="24"/>
          <w:szCs w:val="24"/>
        </w:rPr>
        <w:drawing>
          <wp:inline distT="0" distB="0" distL="0" distR="0">
            <wp:extent cx="6207298" cy="2324492"/>
            <wp:effectExtent l="19050" t="0" r="3002" b="0"/>
            <wp:docPr id="7" name="Immagine 1" descr="C:\Users\Utente\Desktop\12273650_324522014338767_210773363376586552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tente\Desktop\12273650_324522014338767_2107733633765865521_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2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784" cy="2325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E74" w:rsidRPr="00605A86" w:rsidRDefault="00DC0E74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 w:rsidRPr="00605A86">
        <w:rPr>
          <w:rFonts w:eastAsia="Times New Roman" w:cs="Times New Roman"/>
          <w:b/>
          <w:color w:val="1F497D" w:themeColor="text2"/>
          <w:sz w:val="24"/>
          <w:szCs w:val="24"/>
        </w:rPr>
        <w:t xml:space="preserve">Workshop per gli insegnanti - </w:t>
      </w:r>
      <w:r w:rsidRPr="00605A86">
        <w:rPr>
          <w:color w:val="1F497D" w:themeColor="text2"/>
          <w:sz w:val="24"/>
          <w:szCs w:val="24"/>
        </w:rPr>
        <w:t>Un incontro formativo preliminare dedicato ai docenti v</w:t>
      </w:r>
      <w:r>
        <w:rPr>
          <w:color w:val="1F497D" w:themeColor="text2"/>
          <w:sz w:val="24"/>
          <w:szCs w:val="24"/>
        </w:rPr>
        <w:t>olto all'</w:t>
      </w:r>
      <w:r w:rsidRPr="00605A86">
        <w:rPr>
          <w:color w:val="1F497D" w:themeColor="text2"/>
          <w:sz w:val="24"/>
          <w:szCs w:val="24"/>
        </w:rPr>
        <w:t>acquisizione di competenze specific</w:t>
      </w:r>
      <w:r>
        <w:rPr>
          <w:color w:val="1F497D" w:themeColor="text2"/>
          <w:sz w:val="24"/>
          <w:szCs w:val="24"/>
        </w:rPr>
        <w:t>he sull'</w:t>
      </w:r>
      <w:r w:rsidRPr="00605A86">
        <w:rPr>
          <w:color w:val="1F497D" w:themeColor="text2"/>
          <w:sz w:val="24"/>
          <w:szCs w:val="24"/>
        </w:rPr>
        <w:t>operatività del sistema di bonifica</w:t>
      </w:r>
      <w:r>
        <w:rPr>
          <w:color w:val="1F497D" w:themeColor="text2"/>
          <w:sz w:val="24"/>
          <w:szCs w:val="24"/>
        </w:rPr>
        <w:t xml:space="preserve"> in merito alla gestione del suolo, della risorsa idrica/ irrigazione e della difesa ambientale</w:t>
      </w:r>
      <w:r w:rsidRPr="00605A86">
        <w:rPr>
          <w:color w:val="1F497D" w:themeColor="text2"/>
          <w:sz w:val="24"/>
          <w:szCs w:val="24"/>
        </w:rPr>
        <w:t xml:space="preserve">. </w:t>
      </w:r>
    </w:p>
    <w:p w:rsidR="00DC0E74" w:rsidRPr="00605A86" w:rsidRDefault="00DC0E74" w:rsidP="00554641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>A cura di:</w:t>
      </w:r>
      <w:r w:rsidRPr="00605A86">
        <w:rPr>
          <w:color w:val="1F497D" w:themeColor="text2"/>
          <w:sz w:val="24"/>
          <w:szCs w:val="24"/>
        </w:rPr>
        <w:t xml:space="preserve"> tecnici dei consorzi </w:t>
      </w:r>
      <w:r>
        <w:rPr>
          <w:color w:val="1F497D" w:themeColor="text2"/>
          <w:sz w:val="24"/>
          <w:szCs w:val="24"/>
        </w:rPr>
        <w:t xml:space="preserve"> - </w:t>
      </w:r>
      <w:r w:rsidRPr="00605A86">
        <w:rPr>
          <w:b/>
          <w:color w:val="1F497D" w:themeColor="text2"/>
          <w:sz w:val="24"/>
          <w:szCs w:val="24"/>
        </w:rPr>
        <w:t>Sede:</w:t>
      </w:r>
      <w:r w:rsidRPr="00605A86">
        <w:rPr>
          <w:color w:val="1F497D" w:themeColor="text2"/>
          <w:sz w:val="24"/>
          <w:szCs w:val="24"/>
        </w:rPr>
        <w:t xml:space="preserve"> aula scolastica /consorzio</w:t>
      </w:r>
      <w:r>
        <w:rPr>
          <w:color w:val="1F497D" w:themeColor="text2"/>
          <w:sz w:val="24"/>
          <w:szCs w:val="24"/>
        </w:rPr>
        <w:t xml:space="preserve"> - </w:t>
      </w:r>
      <w:r w:rsidRPr="00605A86">
        <w:rPr>
          <w:b/>
          <w:color w:val="1F497D" w:themeColor="text2"/>
          <w:sz w:val="24"/>
          <w:szCs w:val="24"/>
        </w:rPr>
        <w:t>Durata workshop:</w:t>
      </w:r>
      <w:r w:rsidRPr="00605A86">
        <w:rPr>
          <w:color w:val="1F497D" w:themeColor="text2"/>
          <w:sz w:val="24"/>
          <w:szCs w:val="24"/>
        </w:rPr>
        <w:t xml:space="preserve"> 2</w:t>
      </w:r>
      <w:r w:rsidR="008E576E">
        <w:rPr>
          <w:color w:val="1F497D" w:themeColor="text2"/>
          <w:sz w:val="24"/>
          <w:szCs w:val="24"/>
        </w:rPr>
        <w:t>/4</w:t>
      </w:r>
      <w:r w:rsidRPr="00605A86">
        <w:rPr>
          <w:color w:val="1F497D" w:themeColor="text2"/>
          <w:sz w:val="24"/>
          <w:szCs w:val="24"/>
        </w:rPr>
        <w:t xml:space="preserve"> ore</w:t>
      </w:r>
    </w:p>
    <w:p w:rsidR="00DC0E74" w:rsidRPr="00605A86" w:rsidRDefault="00DC0E74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 w:rsidRPr="00605A86">
        <w:rPr>
          <w:rFonts w:eastAsia="Times New Roman" w:cs="Times New Roman"/>
          <w:b/>
          <w:color w:val="1F497D" w:themeColor="text2"/>
          <w:sz w:val="24"/>
          <w:szCs w:val="24"/>
        </w:rPr>
        <w:t>Laboratori per</w:t>
      </w:r>
      <w:r w:rsidRPr="00605A86">
        <w:rPr>
          <w:b/>
          <w:color w:val="1F497D" w:themeColor="text2"/>
          <w:sz w:val="24"/>
          <w:szCs w:val="24"/>
        </w:rPr>
        <w:t xml:space="preserve"> gli studenti - </w:t>
      </w:r>
      <w:r w:rsidRPr="00605A86">
        <w:rPr>
          <w:color w:val="1F497D" w:themeColor="text2"/>
          <w:sz w:val="24"/>
          <w:szCs w:val="24"/>
        </w:rPr>
        <w:t xml:space="preserve">Laboratori multimediali </w:t>
      </w:r>
      <w:r w:rsidR="008A3749">
        <w:rPr>
          <w:color w:val="1F497D" w:themeColor="text2"/>
          <w:sz w:val="24"/>
          <w:szCs w:val="24"/>
        </w:rPr>
        <w:t xml:space="preserve">interattivi </w:t>
      </w:r>
      <w:r w:rsidRPr="00605A86">
        <w:rPr>
          <w:color w:val="1F497D" w:themeColor="text2"/>
          <w:sz w:val="24"/>
          <w:szCs w:val="24"/>
        </w:rPr>
        <w:t>volti alla conoscenza e all'utilizzo dei sistemi di gestione del territorio.</w:t>
      </w:r>
      <w:r w:rsidRPr="00282EA7">
        <w:rPr>
          <w:noProof/>
          <w:color w:val="1F497D" w:themeColor="text2"/>
          <w:sz w:val="24"/>
          <w:szCs w:val="24"/>
        </w:rPr>
        <w:t xml:space="preserve"> </w:t>
      </w:r>
    </w:p>
    <w:p w:rsidR="00DC0E74" w:rsidRDefault="00DC0E74" w:rsidP="006A2427">
      <w:pPr>
        <w:spacing w:before="120" w:after="0" w:line="240" w:lineRule="auto"/>
        <w:jc w:val="both"/>
        <w:rPr>
          <w:color w:val="1F497D" w:themeColor="text2"/>
        </w:rPr>
      </w:pPr>
      <w:r>
        <w:rPr>
          <w:b/>
          <w:color w:val="1F497D" w:themeColor="text2"/>
          <w:sz w:val="24"/>
          <w:szCs w:val="24"/>
        </w:rPr>
        <w:t>L</w:t>
      </w:r>
      <w:r w:rsidR="00554641">
        <w:rPr>
          <w:b/>
          <w:color w:val="1F497D" w:themeColor="text2"/>
          <w:sz w:val="24"/>
          <w:szCs w:val="24"/>
        </w:rPr>
        <w:t xml:space="preserve">aboratorio </w:t>
      </w:r>
      <w:r w:rsidR="008A3749">
        <w:rPr>
          <w:b/>
          <w:color w:val="1F497D" w:themeColor="text2"/>
          <w:sz w:val="24"/>
          <w:szCs w:val="24"/>
        </w:rPr>
        <w:t>a)</w:t>
      </w:r>
      <w:r w:rsidR="008A3749" w:rsidRPr="00605A86">
        <w:rPr>
          <w:b/>
          <w:color w:val="1F497D" w:themeColor="text2"/>
          <w:sz w:val="24"/>
          <w:szCs w:val="24"/>
        </w:rPr>
        <w:t xml:space="preserve"> </w:t>
      </w:r>
      <w:r w:rsidR="00554641">
        <w:rPr>
          <w:b/>
          <w:color w:val="1F497D" w:themeColor="text2"/>
          <w:sz w:val="24"/>
          <w:szCs w:val="24"/>
        </w:rPr>
        <w:t>- Irrinet:</w:t>
      </w:r>
      <w:r w:rsidRPr="00605A86">
        <w:rPr>
          <w:b/>
          <w:color w:val="1F497D" w:themeColor="text2"/>
          <w:sz w:val="24"/>
          <w:szCs w:val="24"/>
        </w:rPr>
        <w:t xml:space="preserve"> </w:t>
      </w:r>
      <w:r w:rsidRPr="00605A86">
        <w:rPr>
          <w:color w:val="1F497D" w:themeColor="text2"/>
        </w:rPr>
        <w:t>Irrinet è il servizio per la gestione dell'irrigazione a disposizione di tutte le aziende agricole dell'Emilia Romagna e dei Consorzi di bonifica. E' un servizio gratuito che fornisce consigli irrigui sul momento di intervento e sui volumi da impiegare per ottenere un prodotto di qualità risparmiando risorse i</w:t>
      </w:r>
      <w:r>
        <w:rPr>
          <w:color w:val="1F497D" w:themeColor="text2"/>
        </w:rPr>
        <w:t>driche. Si basa sul metodo del b</w:t>
      </w:r>
      <w:r w:rsidRPr="00605A86">
        <w:rPr>
          <w:color w:val="1F497D" w:themeColor="text2"/>
        </w:rPr>
        <w:t xml:space="preserve">ilancio </w:t>
      </w:r>
      <w:r>
        <w:rPr>
          <w:color w:val="1F497D" w:themeColor="text2"/>
        </w:rPr>
        <w:t>i</w:t>
      </w:r>
      <w:r w:rsidRPr="00605A86">
        <w:rPr>
          <w:color w:val="1F497D" w:themeColor="text2"/>
        </w:rPr>
        <w:t xml:space="preserve">drico ed è offerto dai consorzi come sistema di supporto decisionale per l'azienda agricola. Il servizio è inoltre in grado di svolgere un bilancio idrico territoriale, strumento fondamentale per l'individuazione e la revisione dei consumi idrici distrettuali. </w:t>
      </w:r>
      <w:r w:rsidR="00BD5D2C">
        <w:rPr>
          <w:color w:val="1F497D" w:themeColor="text2"/>
        </w:rPr>
        <w:t xml:space="preserve"> </w:t>
      </w:r>
      <w:r w:rsidR="00BD5D2C" w:rsidRPr="00BD5D2C">
        <w:rPr>
          <w:color w:val="1F497D" w:themeColor="text2"/>
        </w:rPr>
        <w:t xml:space="preserve">Irrinet, nelle sue funzioni di assistenza tecnica per l’irrigazione, è </w:t>
      </w:r>
      <w:r w:rsidR="00BD5D2C">
        <w:rPr>
          <w:color w:val="1F497D" w:themeColor="text2"/>
        </w:rPr>
        <w:t xml:space="preserve">implementato </w:t>
      </w:r>
      <w:r w:rsidR="00BD5D2C" w:rsidRPr="00BD5D2C">
        <w:rPr>
          <w:color w:val="1F497D" w:themeColor="text2"/>
        </w:rPr>
        <w:t xml:space="preserve">dai servizi online di CER, visibili sul sito </w:t>
      </w:r>
      <w:hyperlink r:id="rId10" w:tgtFrame="_blank" w:history="1">
        <w:r w:rsidR="00BD5D2C" w:rsidRPr="00BD5D2C">
          <w:rPr>
            <w:color w:val="1F497D" w:themeColor="text2"/>
          </w:rPr>
          <w:t>www.consorziocer.it</w:t>
        </w:r>
      </w:hyperlink>
      <w:r w:rsidR="00BD5D2C" w:rsidRPr="00BD5D2C">
        <w:rPr>
          <w:color w:val="1F497D" w:themeColor="text2"/>
        </w:rPr>
        <w:t xml:space="preserve"> e che aiutano il tecnico o l’agricoltore nella scelta degli impianti, nella </w:t>
      </w:r>
      <w:proofErr w:type="spellStart"/>
      <w:r w:rsidR="00BD5D2C" w:rsidRPr="00BD5D2C">
        <w:rPr>
          <w:color w:val="1F497D" w:themeColor="text2"/>
        </w:rPr>
        <w:t>fertirrigazione</w:t>
      </w:r>
      <w:proofErr w:type="spellEnd"/>
      <w:r w:rsidR="00BD5D2C" w:rsidRPr="00BD5D2C">
        <w:rPr>
          <w:color w:val="1F497D" w:themeColor="text2"/>
        </w:rPr>
        <w:t>, nell’indagine della falda o nell’approfondimento di tematiche scientifiche specifiche e in altri aspetti agronomici e amministrativi.</w:t>
      </w:r>
    </w:p>
    <w:p w:rsidR="00BD5D2C" w:rsidRDefault="00BD5D2C" w:rsidP="007D514A">
      <w:pPr>
        <w:spacing w:before="120" w:after="0" w:line="240" w:lineRule="auto"/>
        <w:jc w:val="center"/>
        <w:rPr>
          <w:color w:val="1F497D" w:themeColor="text2"/>
        </w:rPr>
      </w:pPr>
      <w:r>
        <w:rPr>
          <w:noProof/>
          <w:color w:val="1F497D" w:themeColor="text2"/>
        </w:rPr>
        <w:lastRenderedPageBreak/>
        <w:drawing>
          <wp:inline distT="0" distB="0" distL="0" distR="0">
            <wp:extent cx="5776548" cy="3600000"/>
            <wp:effectExtent l="19050" t="0" r="0" b="0"/>
            <wp:docPr id="3" name="Immagine 1" descr="C:\Users\Utente\Desktop\Servizi sito WEB C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tente\Desktop\Servizi sito WEB CE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54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14A" w:rsidRDefault="007D514A" w:rsidP="008E576E">
      <w:pPr>
        <w:autoSpaceDE w:val="0"/>
        <w:autoSpaceDN w:val="0"/>
        <w:adjustRightInd w:val="0"/>
        <w:spacing w:after="0"/>
        <w:ind w:right="-1"/>
        <w:jc w:val="both"/>
        <w:rPr>
          <w:b/>
          <w:color w:val="1F497D" w:themeColor="text2"/>
          <w:sz w:val="24"/>
          <w:szCs w:val="24"/>
        </w:rPr>
      </w:pPr>
    </w:p>
    <w:p w:rsidR="00DC0E74" w:rsidRDefault="00DC0E74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 xml:space="preserve">A cura di: </w:t>
      </w:r>
      <w:r>
        <w:rPr>
          <w:color w:val="1F497D" w:themeColor="text2"/>
          <w:sz w:val="24"/>
          <w:szCs w:val="24"/>
        </w:rPr>
        <w:t>tecnici referenti</w:t>
      </w:r>
      <w:r w:rsidRPr="00605A86">
        <w:rPr>
          <w:color w:val="1F497D" w:themeColor="text2"/>
          <w:sz w:val="24"/>
          <w:szCs w:val="24"/>
        </w:rPr>
        <w:t xml:space="preserve"> Irrinet</w:t>
      </w:r>
      <w:r>
        <w:rPr>
          <w:color w:val="1F497D" w:themeColor="text2"/>
          <w:sz w:val="24"/>
          <w:szCs w:val="24"/>
        </w:rPr>
        <w:t xml:space="preserve"> - </w:t>
      </w:r>
      <w:r w:rsidRPr="00605A86">
        <w:rPr>
          <w:b/>
          <w:color w:val="1F497D" w:themeColor="text2"/>
          <w:sz w:val="24"/>
          <w:szCs w:val="24"/>
        </w:rPr>
        <w:t>Sede:</w:t>
      </w:r>
      <w:r w:rsidRPr="00605A86">
        <w:rPr>
          <w:color w:val="1F497D" w:themeColor="text2"/>
          <w:sz w:val="24"/>
          <w:szCs w:val="24"/>
        </w:rPr>
        <w:t xml:space="preserve"> aula scolastica di informatica</w:t>
      </w:r>
      <w:r>
        <w:rPr>
          <w:color w:val="1F497D" w:themeColor="text2"/>
          <w:sz w:val="24"/>
          <w:szCs w:val="24"/>
        </w:rPr>
        <w:t xml:space="preserve"> - </w:t>
      </w:r>
      <w:r w:rsidRPr="00605A86">
        <w:rPr>
          <w:b/>
          <w:color w:val="1F497D" w:themeColor="text2"/>
          <w:sz w:val="24"/>
          <w:szCs w:val="24"/>
        </w:rPr>
        <w:t xml:space="preserve">Durata laboratorio: </w:t>
      </w:r>
      <w:r w:rsidRPr="00605A86">
        <w:rPr>
          <w:color w:val="1F497D" w:themeColor="text2"/>
          <w:sz w:val="24"/>
          <w:szCs w:val="24"/>
        </w:rPr>
        <w:t>2/4 ore</w:t>
      </w:r>
      <w:r w:rsidR="008E576E">
        <w:rPr>
          <w:color w:val="1F497D" w:themeColor="text2"/>
          <w:sz w:val="24"/>
          <w:szCs w:val="24"/>
        </w:rPr>
        <w:t xml:space="preserve"> - </w:t>
      </w:r>
      <w:r w:rsidR="008E576E" w:rsidRPr="008E576E">
        <w:rPr>
          <w:b/>
          <w:color w:val="1F497D" w:themeColor="text2"/>
          <w:sz w:val="24"/>
          <w:szCs w:val="24"/>
        </w:rPr>
        <w:t>Partecipant</w:t>
      </w:r>
      <w:r w:rsidR="008E576E">
        <w:rPr>
          <w:color w:val="1F497D" w:themeColor="text2"/>
          <w:sz w:val="24"/>
          <w:szCs w:val="24"/>
        </w:rPr>
        <w:t>i: 1 classe per ciascun laboratorio</w:t>
      </w:r>
    </w:p>
    <w:p w:rsidR="00DC0E74" w:rsidRDefault="00DC0E74" w:rsidP="006A2427">
      <w:pPr>
        <w:spacing w:before="120" w:after="0"/>
        <w:jc w:val="both"/>
        <w:rPr>
          <w:color w:val="1F497D" w:themeColor="text2"/>
          <w:sz w:val="24"/>
          <w:szCs w:val="24"/>
        </w:rPr>
      </w:pPr>
      <w:r>
        <w:rPr>
          <w:b/>
          <w:color w:val="1F497D" w:themeColor="text2"/>
          <w:sz w:val="24"/>
          <w:szCs w:val="24"/>
        </w:rPr>
        <w:t>L</w:t>
      </w:r>
      <w:r w:rsidRPr="00605A86">
        <w:rPr>
          <w:b/>
          <w:color w:val="1F497D" w:themeColor="text2"/>
          <w:sz w:val="24"/>
          <w:szCs w:val="24"/>
        </w:rPr>
        <w:t xml:space="preserve">aboratorio </w:t>
      </w:r>
      <w:r w:rsidR="008A3749">
        <w:rPr>
          <w:b/>
          <w:color w:val="1F497D" w:themeColor="text2"/>
          <w:sz w:val="24"/>
          <w:szCs w:val="24"/>
        </w:rPr>
        <w:t>b</w:t>
      </w:r>
      <w:r w:rsidR="008A3749" w:rsidRPr="00605A86">
        <w:rPr>
          <w:b/>
          <w:color w:val="1F497D" w:themeColor="text2"/>
          <w:sz w:val="24"/>
          <w:szCs w:val="24"/>
        </w:rPr>
        <w:t xml:space="preserve">) </w:t>
      </w:r>
      <w:r w:rsidRPr="00605A86">
        <w:rPr>
          <w:b/>
          <w:color w:val="1F497D" w:themeColor="text2"/>
          <w:sz w:val="24"/>
          <w:szCs w:val="24"/>
        </w:rPr>
        <w:t>- Aspetti tecnici nella gestione de</w:t>
      </w:r>
      <w:r w:rsidR="00554641">
        <w:rPr>
          <w:b/>
          <w:color w:val="1F497D" w:themeColor="text2"/>
          <w:sz w:val="24"/>
          <w:szCs w:val="24"/>
        </w:rPr>
        <w:t>l reticolo idraulico consortile -</w:t>
      </w:r>
      <w:r w:rsidRPr="00605A86">
        <w:rPr>
          <w:b/>
          <w:color w:val="1F497D" w:themeColor="text2"/>
          <w:sz w:val="24"/>
          <w:szCs w:val="24"/>
        </w:rPr>
        <w:t xml:space="preserve"> La cassa di espansione del canale di bonifica e la fitodepurazione</w:t>
      </w:r>
      <w:r>
        <w:rPr>
          <w:b/>
          <w:color w:val="1F497D" w:themeColor="text2"/>
          <w:sz w:val="24"/>
          <w:szCs w:val="24"/>
        </w:rPr>
        <w:t xml:space="preserve"> - </w:t>
      </w:r>
      <w:r w:rsidRPr="00605A86">
        <w:rPr>
          <w:color w:val="1F497D" w:themeColor="text2"/>
          <w:sz w:val="24"/>
          <w:szCs w:val="24"/>
        </w:rPr>
        <w:t xml:space="preserve">Progettazione operativa dei canali dalla manutenzione ordinaria alla ripresa di frane: </w:t>
      </w:r>
      <w:proofErr w:type="spellStart"/>
      <w:r w:rsidRPr="00605A86">
        <w:rPr>
          <w:color w:val="1F497D" w:themeColor="text2"/>
          <w:sz w:val="24"/>
          <w:szCs w:val="24"/>
        </w:rPr>
        <w:t>risezionamento</w:t>
      </w:r>
      <w:proofErr w:type="spellEnd"/>
      <w:r w:rsidRPr="00605A86">
        <w:rPr>
          <w:color w:val="1F497D" w:themeColor="text2"/>
          <w:sz w:val="24"/>
          <w:szCs w:val="24"/>
        </w:rPr>
        <w:t xml:space="preserve"> di un canale, tipologie di interventi in montagna e in pianura. </w:t>
      </w:r>
    </w:p>
    <w:p w:rsidR="008E576E" w:rsidRPr="00554641" w:rsidRDefault="00DC0E74" w:rsidP="008E576E">
      <w:pPr>
        <w:autoSpaceDE w:val="0"/>
        <w:autoSpaceDN w:val="0"/>
        <w:adjustRightInd w:val="0"/>
        <w:spacing w:after="0"/>
        <w:ind w:right="-1"/>
        <w:jc w:val="both"/>
        <w:rPr>
          <w:b/>
          <w:color w:val="1F497D" w:themeColor="text2"/>
          <w:sz w:val="24"/>
          <w:szCs w:val="24"/>
        </w:rPr>
      </w:pPr>
      <w:r w:rsidRPr="00554641">
        <w:rPr>
          <w:b/>
          <w:color w:val="1F497D" w:themeColor="text2"/>
          <w:sz w:val="24"/>
          <w:szCs w:val="24"/>
        </w:rPr>
        <w:t>A cura di: tecnici consortili - Sede: aula scolastica di informatica - Durata laboratorio: 2 ore</w:t>
      </w:r>
      <w:r w:rsidR="008E576E" w:rsidRPr="00554641">
        <w:rPr>
          <w:b/>
          <w:color w:val="1F497D" w:themeColor="text2"/>
          <w:sz w:val="24"/>
          <w:szCs w:val="24"/>
        </w:rPr>
        <w:t xml:space="preserve"> - Partecipanti: 1 classe per ciascun laboratorio</w:t>
      </w:r>
    </w:p>
    <w:p w:rsidR="00FB418D" w:rsidRDefault="002F20C6" w:rsidP="008E576E">
      <w:pPr>
        <w:spacing w:before="12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  <w:r>
        <w:rPr>
          <w:rFonts w:eastAsia="Times New Roman" w:cs="Times New Roman"/>
          <w:b/>
          <w:color w:val="1F497D" w:themeColor="text2"/>
          <w:sz w:val="24"/>
          <w:szCs w:val="24"/>
        </w:rPr>
        <w:t xml:space="preserve">Visite guidate agli impianti di bonifica </w:t>
      </w:r>
    </w:p>
    <w:p w:rsidR="002F20C6" w:rsidRPr="00605A86" w:rsidRDefault="00FB418D" w:rsidP="008E576E">
      <w:pPr>
        <w:spacing w:before="120" w:after="0" w:line="240" w:lineRule="auto"/>
        <w:jc w:val="both"/>
        <w:rPr>
          <w:b/>
          <w:bCs/>
          <w:color w:val="1F497D" w:themeColor="text2"/>
          <w:sz w:val="40"/>
          <w:szCs w:val="40"/>
        </w:rPr>
      </w:pPr>
      <w:r>
        <w:rPr>
          <w:rFonts w:eastAsia="Times New Roman" w:cs="Times New Roman"/>
          <w:iCs/>
          <w:noProof/>
          <w:color w:val="1F497D" w:themeColor="text2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3308985</wp:posOffset>
            </wp:positionH>
            <wp:positionV relativeFrom="margin">
              <wp:posOffset>6005195</wp:posOffset>
            </wp:positionV>
            <wp:extent cx="2980055" cy="2355215"/>
            <wp:effectExtent l="19050" t="0" r="0" b="0"/>
            <wp:wrapSquare wrapText="bothSides"/>
            <wp:docPr id="10" name="Immagine 9" descr="1- Attuali Impianti Idrovori di Codigoro_cor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 Attuali Impianti Idrovori di Codigoro_corr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055" cy="235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iCs/>
          <w:noProof/>
          <w:color w:val="1F497D" w:themeColor="text2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53340</wp:posOffset>
            </wp:positionH>
            <wp:positionV relativeFrom="margin">
              <wp:align>bottom</wp:align>
            </wp:positionV>
            <wp:extent cx="2793365" cy="1868170"/>
            <wp:effectExtent l="19050" t="0" r="6985" b="0"/>
            <wp:wrapSquare wrapText="bothSides"/>
            <wp:docPr id="9" name="Immagine 8" descr="_MG_9573 (Larg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573 (Large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3365" cy="1868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20C6" w:rsidRPr="00605A86">
        <w:rPr>
          <w:rFonts w:eastAsia="Times New Roman" w:cs="Times New Roman"/>
          <w:iCs/>
          <w:color w:val="1F497D" w:themeColor="text2"/>
          <w:sz w:val="24"/>
          <w:szCs w:val="24"/>
        </w:rPr>
        <w:t>Gl</w:t>
      </w:r>
      <w:r w:rsidR="002F20C6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i interventi di prevenzione, </w:t>
      </w:r>
      <w:r w:rsidR="002F20C6" w:rsidRPr="00605A86">
        <w:rPr>
          <w:rFonts w:eastAsia="Times New Roman" w:cs="Times New Roman"/>
          <w:iCs/>
          <w:color w:val="1F497D" w:themeColor="text2"/>
          <w:sz w:val="24"/>
          <w:szCs w:val="24"/>
        </w:rPr>
        <w:t>consolidamento e manutenzione del territorio e le op</w:t>
      </w:r>
      <w:r w:rsidR="008E576E">
        <w:rPr>
          <w:rFonts w:eastAsia="Times New Roman" w:cs="Times New Roman"/>
          <w:iCs/>
          <w:color w:val="1F497D" w:themeColor="text2"/>
          <w:sz w:val="24"/>
          <w:szCs w:val="24"/>
        </w:rPr>
        <w:t>ere di bonifica realizzate dai c</w:t>
      </w:r>
      <w:r w:rsidR="002F20C6" w:rsidRPr="00605A86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onsorzi, costituiscono una realtà </w:t>
      </w:r>
      <w:r w:rsidR="002F20C6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solida </w:t>
      </w:r>
      <w:r w:rsidR="002F20C6" w:rsidRPr="00605A86">
        <w:rPr>
          <w:rFonts w:eastAsia="Times New Roman" w:cs="Times New Roman"/>
          <w:iCs/>
          <w:color w:val="1F497D" w:themeColor="text2"/>
          <w:sz w:val="24"/>
          <w:szCs w:val="24"/>
        </w:rPr>
        <w:t>e possiedono un valore insostituibile.</w:t>
      </w:r>
      <w:r w:rsidR="002F20C6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 </w:t>
      </w:r>
      <w:r w:rsidR="002F20C6" w:rsidRPr="00605A86">
        <w:rPr>
          <w:rFonts w:eastAsia="Times New Roman" w:cs="Times New Roman"/>
          <w:iCs/>
          <w:color w:val="1F497D" w:themeColor="text2"/>
          <w:sz w:val="24"/>
          <w:szCs w:val="24"/>
        </w:rPr>
        <w:t>In Emilia Ro</w:t>
      </w:r>
      <w:r w:rsidR="002F20C6">
        <w:rPr>
          <w:rFonts w:eastAsia="Times New Roman" w:cs="Times New Roman"/>
          <w:iCs/>
          <w:color w:val="1F497D" w:themeColor="text2"/>
          <w:sz w:val="24"/>
          <w:szCs w:val="24"/>
        </w:rPr>
        <w:t>magna, i consorzi gestiscono 582</w:t>
      </w:r>
      <w:r w:rsidR="002F20C6" w:rsidRPr="00605A86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 Impianti, 2 Dighe, 53 Casse di espansione e 20.000 km di canali. Le visite guidate alle opere di bonifica possono essere abbinate alle lezioni in aula e</w:t>
      </w:r>
      <w:r w:rsidR="008E576E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 </w:t>
      </w:r>
      <w:r w:rsidR="002F20C6" w:rsidRPr="00605A86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/o </w:t>
      </w:r>
      <w:r w:rsidR="003206E2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spettacoli </w:t>
      </w:r>
      <w:r w:rsidR="002F20C6" w:rsidRPr="00605A86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teatrali e possono essere richieste in qualsiasi momento dell'anno. </w:t>
      </w:r>
    </w:p>
    <w:p w:rsidR="00A62EC0" w:rsidRDefault="00A62EC0" w:rsidP="008E576E">
      <w:pPr>
        <w:autoSpaceDE w:val="0"/>
        <w:autoSpaceDN w:val="0"/>
        <w:adjustRightInd w:val="0"/>
        <w:spacing w:after="0"/>
        <w:ind w:right="-1"/>
        <w:jc w:val="both"/>
        <w:rPr>
          <w:b/>
          <w:color w:val="1F497D" w:themeColor="text2"/>
          <w:sz w:val="24"/>
          <w:szCs w:val="24"/>
        </w:rPr>
      </w:pPr>
    </w:p>
    <w:p w:rsidR="00A62EC0" w:rsidRDefault="008E576E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 xml:space="preserve">A cura di: </w:t>
      </w:r>
      <w:r>
        <w:rPr>
          <w:color w:val="1F497D" w:themeColor="text2"/>
          <w:sz w:val="24"/>
          <w:szCs w:val="24"/>
        </w:rPr>
        <w:t xml:space="preserve">tecnici consortili - </w:t>
      </w:r>
      <w:r w:rsidRPr="00605A86">
        <w:rPr>
          <w:b/>
          <w:color w:val="1F497D" w:themeColor="text2"/>
          <w:sz w:val="24"/>
          <w:szCs w:val="24"/>
        </w:rPr>
        <w:t>Sede:</w:t>
      </w:r>
      <w:r w:rsidRPr="00605A86">
        <w:rPr>
          <w:color w:val="1F497D" w:themeColor="text2"/>
          <w:sz w:val="24"/>
          <w:szCs w:val="24"/>
        </w:rPr>
        <w:t xml:space="preserve"> </w:t>
      </w:r>
      <w:r>
        <w:rPr>
          <w:color w:val="1F497D" w:themeColor="text2"/>
          <w:sz w:val="24"/>
          <w:szCs w:val="24"/>
        </w:rPr>
        <w:t>impianti e opere consortili</w:t>
      </w:r>
      <w:r w:rsidR="00A62EC0">
        <w:rPr>
          <w:color w:val="1F497D" w:themeColor="text2"/>
          <w:sz w:val="24"/>
          <w:szCs w:val="24"/>
        </w:rPr>
        <w:t>.</w:t>
      </w:r>
    </w:p>
    <w:p w:rsidR="00A62EC0" w:rsidRDefault="008E576E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 xml:space="preserve">Durata </w:t>
      </w:r>
      <w:r>
        <w:rPr>
          <w:b/>
          <w:color w:val="1F497D" w:themeColor="text2"/>
          <w:sz w:val="24"/>
          <w:szCs w:val="24"/>
        </w:rPr>
        <w:t>visita</w:t>
      </w:r>
      <w:r w:rsidRPr="00605A86">
        <w:rPr>
          <w:b/>
          <w:color w:val="1F497D" w:themeColor="text2"/>
          <w:sz w:val="24"/>
          <w:szCs w:val="24"/>
        </w:rPr>
        <w:t xml:space="preserve">: </w:t>
      </w:r>
      <w:r w:rsidRPr="00605A86">
        <w:rPr>
          <w:color w:val="1F497D" w:themeColor="text2"/>
          <w:sz w:val="24"/>
          <w:szCs w:val="24"/>
        </w:rPr>
        <w:t xml:space="preserve"> </w:t>
      </w:r>
      <w:r>
        <w:rPr>
          <w:color w:val="1F497D" w:themeColor="text2"/>
          <w:sz w:val="24"/>
          <w:szCs w:val="24"/>
        </w:rPr>
        <w:t xml:space="preserve">2/4 </w:t>
      </w:r>
      <w:r w:rsidRPr="00605A86">
        <w:rPr>
          <w:color w:val="1F497D" w:themeColor="text2"/>
          <w:sz w:val="24"/>
          <w:szCs w:val="24"/>
        </w:rPr>
        <w:t>ore</w:t>
      </w:r>
      <w:r w:rsidR="00A62EC0">
        <w:rPr>
          <w:color w:val="1F497D" w:themeColor="text2"/>
          <w:sz w:val="24"/>
          <w:szCs w:val="24"/>
        </w:rPr>
        <w:t xml:space="preserve"> </w:t>
      </w:r>
      <w:r>
        <w:rPr>
          <w:color w:val="1F497D" w:themeColor="text2"/>
          <w:sz w:val="24"/>
          <w:szCs w:val="24"/>
        </w:rPr>
        <w:t xml:space="preserve"> </w:t>
      </w:r>
    </w:p>
    <w:p w:rsidR="00892132" w:rsidRDefault="008E576E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8E576E">
        <w:rPr>
          <w:b/>
          <w:color w:val="1F497D" w:themeColor="text2"/>
          <w:sz w:val="24"/>
          <w:szCs w:val="24"/>
        </w:rPr>
        <w:t>Partecipant</w:t>
      </w:r>
      <w:r>
        <w:rPr>
          <w:color w:val="1F497D" w:themeColor="text2"/>
          <w:sz w:val="24"/>
          <w:szCs w:val="24"/>
        </w:rPr>
        <w:t xml:space="preserve">i: n. </w:t>
      </w:r>
      <w:proofErr w:type="spellStart"/>
      <w:r>
        <w:rPr>
          <w:color w:val="1F497D" w:themeColor="text2"/>
          <w:sz w:val="24"/>
          <w:szCs w:val="24"/>
        </w:rPr>
        <w:t>max</w:t>
      </w:r>
      <w:proofErr w:type="spellEnd"/>
      <w:r>
        <w:rPr>
          <w:color w:val="1F497D" w:themeColor="text2"/>
          <w:sz w:val="24"/>
          <w:szCs w:val="24"/>
        </w:rPr>
        <w:t xml:space="preserve"> 80 per ciascuna visita.</w:t>
      </w:r>
      <w:r w:rsidR="008A3749" w:rsidRPr="008A3749">
        <w:rPr>
          <w:noProof/>
          <w:color w:val="1F497D" w:themeColor="text2"/>
          <w:sz w:val="24"/>
          <w:szCs w:val="24"/>
        </w:rPr>
        <w:t xml:space="preserve"> </w:t>
      </w:r>
    </w:p>
    <w:p w:rsidR="00CE4440" w:rsidRDefault="00CE4440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</w:p>
    <w:p w:rsidR="00A62EC0" w:rsidRDefault="00A62EC0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</w:p>
    <w:p w:rsidR="00CE4440" w:rsidRDefault="000D7A45" w:rsidP="00CE4440">
      <w:pPr>
        <w:autoSpaceDE w:val="0"/>
        <w:autoSpaceDN w:val="0"/>
        <w:adjustRightInd w:val="0"/>
        <w:spacing w:after="0"/>
        <w:ind w:right="-1"/>
        <w:jc w:val="center"/>
        <w:rPr>
          <w:color w:val="1F497D" w:themeColor="text2"/>
          <w:sz w:val="24"/>
          <w:szCs w:val="24"/>
        </w:rPr>
      </w:pPr>
      <w:r>
        <w:rPr>
          <w:noProof/>
          <w:color w:val="1F497D" w:themeColor="text2"/>
          <w:sz w:val="24"/>
          <w:szCs w:val="24"/>
        </w:rPr>
        <w:drawing>
          <wp:inline distT="0" distB="0" distL="0" distR="0">
            <wp:extent cx="5420598" cy="3600000"/>
            <wp:effectExtent l="19050" t="0" r="8652" b="0"/>
            <wp:docPr id="6" name="Immagine 3" descr="C:\Users\Utente\Desktop\Agricoltura\15025356_1164895443565831_190562726955171267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tente\Desktop\Agricoltura\15025356_1164895443565831_1905627269551712677_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59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440" w:rsidRDefault="00CE4440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</w:p>
    <w:p w:rsidR="00C50512" w:rsidRDefault="00892132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>
        <w:rPr>
          <w:color w:val="1F497D" w:themeColor="text2"/>
          <w:sz w:val="24"/>
          <w:szCs w:val="24"/>
        </w:rPr>
        <w:t>Le attività dei Laboratori risul</w:t>
      </w:r>
      <w:r w:rsidR="00240D31">
        <w:rPr>
          <w:color w:val="1F497D" w:themeColor="text2"/>
          <w:sz w:val="24"/>
          <w:szCs w:val="24"/>
        </w:rPr>
        <w:t>tano, altresì, propedeutiche</w:t>
      </w:r>
      <w:r>
        <w:rPr>
          <w:color w:val="1F497D" w:themeColor="text2"/>
          <w:sz w:val="24"/>
          <w:szCs w:val="24"/>
        </w:rPr>
        <w:t xml:space="preserve"> ai percorsi individuali di alternanza scuola lavoro con stage presso le sedi consortili durante le attività didattiche e durante il periodo estivo di sospensione delle stesse, attiv</w:t>
      </w:r>
      <w:r w:rsidR="00554641">
        <w:rPr>
          <w:color w:val="1F497D" w:themeColor="text2"/>
          <w:sz w:val="24"/>
          <w:szCs w:val="24"/>
        </w:rPr>
        <w:t>abili per l’anno scolastico 201</w:t>
      </w:r>
      <w:r w:rsidR="002679BC">
        <w:rPr>
          <w:color w:val="1F497D" w:themeColor="text2"/>
          <w:sz w:val="24"/>
          <w:szCs w:val="24"/>
        </w:rPr>
        <w:t>8</w:t>
      </w:r>
      <w:r w:rsidR="00554641">
        <w:rPr>
          <w:color w:val="1F497D" w:themeColor="text2"/>
          <w:sz w:val="24"/>
          <w:szCs w:val="24"/>
        </w:rPr>
        <w:t>/201</w:t>
      </w:r>
      <w:r w:rsidR="002679BC">
        <w:rPr>
          <w:color w:val="1F497D" w:themeColor="text2"/>
          <w:sz w:val="24"/>
          <w:szCs w:val="24"/>
        </w:rPr>
        <w:t>9</w:t>
      </w:r>
      <w:r>
        <w:rPr>
          <w:color w:val="1F497D" w:themeColor="text2"/>
          <w:sz w:val="24"/>
          <w:szCs w:val="24"/>
        </w:rPr>
        <w:t xml:space="preserve"> nelle modalità previste dallo specifico Piano Attuativo  del Protocollo d’Intesa triennale 2016/2019 sottoscritto tra ANBI ER e USR ER il 22 aprile 2016.</w:t>
      </w:r>
    </w:p>
    <w:p w:rsidR="002F20C6" w:rsidRDefault="00A62EC0" w:rsidP="00DC0E74">
      <w:pPr>
        <w:spacing w:before="120" w:after="0" w:line="240" w:lineRule="auto"/>
        <w:jc w:val="both"/>
        <w:rPr>
          <w:iCs/>
          <w:color w:val="1F497D" w:themeColor="text2"/>
          <w:sz w:val="24"/>
          <w:szCs w:val="24"/>
        </w:rPr>
      </w:pPr>
      <w:r>
        <w:rPr>
          <w:iCs/>
          <w:color w:val="1F497D" w:themeColor="text2"/>
          <w:sz w:val="24"/>
          <w:szCs w:val="24"/>
        </w:rPr>
        <w:t>4</w:t>
      </w:r>
      <w:r w:rsidR="002F20C6">
        <w:rPr>
          <w:iCs/>
          <w:color w:val="1F497D" w:themeColor="text2"/>
          <w:sz w:val="24"/>
          <w:szCs w:val="24"/>
        </w:rPr>
        <w:t>. ESTENSIONE PERCORSI DIDATTICI</w:t>
      </w:r>
      <w:r w:rsidR="0037249D">
        <w:rPr>
          <w:iCs/>
          <w:color w:val="1F497D" w:themeColor="text2"/>
          <w:sz w:val="24"/>
          <w:szCs w:val="24"/>
        </w:rPr>
        <w:t xml:space="preserve"> </w:t>
      </w:r>
    </w:p>
    <w:p w:rsidR="001B4A30" w:rsidRDefault="002F20C6" w:rsidP="00DC0E74">
      <w:pPr>
        <w:spacing w:before="120" w:after="0" w:line="240" w:lineRule="auto"/>
        <w:jc w:val="both"/>
        <w:rPr>
          <w:iCs/>
          <w:color w:val="1F497D" w:themeColor="text2"/>
          <w:sz w:val="24"/>
          <w:szCs w:val="24"/>
        </w:rPr>
      </w:pPr>
      <w:r>
        <w:rPr>
          <w:iCs/>
          <w:color w:val="1F497D" w:themeColor="text2"/>
          <w:sz w:val="24"/>
          <w:szCs w:val="24"/>
        </w:rPr>
        <w:t>La prosecuzione e l'eventuale ampliamento dei percorsi curricolar</w:t>
      </w:r>
      <w:r w:rsidR="00D3107D">
        <w:rPr>
          <w:iCs/>
          <w:color w:val="1F497D" w:themeColor="text2"/>
          <w:sz w:val="24"/>
          <w:szCs w:val="24"/>
        </w:rPr>
        <w:t>i</w:t>
      </w:r>
      <w:r>
        <w:rPr>
          <w:iCs/>
          <w:color w:val="1F497D" w:themeColor="text2"/>
          <w:sz w:val="24"/>
          <w:szCs w:val="24"/>
        </w:rPr>
        <w:t xml:space="preserve"> si svilupperà sulla base delle relazioni dirette tra Consorzi di bonifica associati ad ANBI ER e Istituti scolastici. </w:t>
      </w:r>
    </w:p>
    <w:p w:rsidR="001B4A30" w:rsidRDefault="001B4A30" w:rsidP="00C50512">
      <w:pPr>
        <w:shd w:val="clear" w:color="auto" w:fill="FFFFFF" w:themeFill="background1"/>
        <w:spacing w:before="120" w:after="0" w:line="240" w:lineRule="auto"/>
        <w:jc w:val="both"/>
        <w:rPr>
          <w:iCs/>
          <w:color w:val="1F497D" w:themeColor="text2"/>
          <w:sz w:val="24"/>
          <w:szCs w:val="24"/>
        </w:rPr>
      </w:pPr>
      <w:r w:rsidRPr="00C50512">
        <w:rPr>
          <w:iCs/>
          <w:color w:val="1F497D" w:themeColor="text2"/>
          <w:sz w:val="24"/>
          <w:szCs w:val="24"/>
        </w:rPr>
        <w:t>Le Istituzioni Scolastiche interessate ad attivare i Laboratori potranno, pertanto, cont</w:t>
      </w:r>
      <w:r w:rsidR="000779A4">
        <w:rPr>
          <w:iCs/>
          <w:color w:val="1F497D" w:themeColor="text2"/>
          <w:sz w:val="24"/>
          <w:szCs w:val="24"/>
        </w:rPr>
        <w:t>attare i Consorzi di b</w:t>
      </w:r>
      <w:r w:rsidRPr="00C50512">
        <w:rPr>
          <w:iCs/>
          <w:color w:val="1F497D" w:themeColor="text2"/>
          <w:sz w:val="24"/>
          <w:szCs w:val="24"/>
        </w:rPr>
        <w:t>onifica tramite i riferimenti indicati nella tabella riportata seguire.</w:t>
      </w:r>
    </w:p>
    <w:p w:rsidR="00545C54" w:rsidRPr="002679BC" w:rsidRDefault="00A62EC0" w:rsidP="00C50512">
      <w:pPr>
        <w:shd w:val="clear" w:color="auto" w:fill="FFFFFF" w:themeFill="background1"/>
        <w:spacing w:before="120" w:after="0" w:line="240" w:lineRule="auto"/>
        <w:jc w:val="both"/>
        <w:rPr>
          <w:iCs/>
          <w:color w:val="1F497D" w:themeColor="text2"/>
          <w:sz w:val="24"/>
          <w:szCs w:val="24"/>
        </w:rPr>
      </w:pPr>
      <w:r w:rsidRPr="002679BC">
        <w:rPr>
          <w:iCs/>
          <w:color w:val="1F497D" w:themeColor="text2"/>
          <w:sz w:val="24"/>
          <w:szCs w:val="24"/>
        </w:rPr>
        <w:t xml:space="preserve">Al fine di </w:t>
      </w:r>
      <w:r w:rsidR="00256CB0" w:rsidRPr="002679BC">
        <w:rPr>
          <w:iCs/>
          <w:color w:val="1F497D" w:themeColor="text2"/>
          <w:sz w:val="24"/>
          <w:szCs w:val="24"/>
        </w:rPr>
        <w:t xml:space="preserve">potenziare </w:t>
      </w:r>
      <w:r w:rsidRPr="002679BC">
        <w:rPr>
          <w:iCs/>
          <w:color w:val="1F497D" w:themeColor="text2"/>
          <w:sz w:val="24"/>
          <w:szCs w:val="24"/>
        </w:rPr>
        <w:t>la fi</w:t>
      </w:r>
      <w:r w:rsidR="00256CB0" w:rsidRPr="002679BC">
        <w:rPr>
          <w:iCs/>
          <w:color w:val="1F497D" w:themeColor="text2"/>
          <w:sz w:val="24"/>
          <w:szCs w:val="24"/>
        </w:rPr>
        <w:t>liera della conoscenza, ANBI ER</w:t>
      </w:r>
      <w:r w:rsidRPr="002679BC">
        <w:rPr>
          <w:iCs/>
          <w:color w:val="1F497D" w:themeColor="text2"/>
          <w:sz w:val="24"/>
          <w:szCs w:val="24"/>
        </w:rPr>
        <w:t xml:space="preserve"> nell'ambito della valorizzazione della pratica irrigua, nel contesto agroalimentare emiliano romagnolo, </w:t>
      </w:r>
      <w:r w:rsidR="00256CB0" w:rsidRPr="002679BC">
        <w:rPr>
          <w:iCs/>
          <w:color w:val="1F497D" w:themeColor="text2"/>
          <w:sz w:val="24"/>
          <w:szCs w:val="24"/>
        </w:rPr>
        <w:t xml:space="preserve">ha sviluppato un nuovo </w:t>
      </w:r>
      <w:r w:rsidR="00545C54" w:rsidRPr="002679BC">
        <w:rPr>
          <w:iCs/>
          <w:color w:val="1F497D" w:themeColor="text2"/>
          <w:sz w:val="24"/>
          <w:szCs w:val="24"/>
        </w:rPr>
        <w:t>p</w:t>
      </w:r>
      <w:r w:rsidR="00256CB0" w:rsidRPr="002679BC">
        <w:rPr>
          <w:iCs/>
          <w:color w:val="1F497D" w:themeColor="text2"/>
          <w:sz w:val="24"/>
          <w:szCs w:val="24"/>
        </w:rPr>
        <w:t xml:space="preserve">ercorso per promuovere </w:t>
      </w:r>
      <w:r w:rsidRPr="002679BC">
        <w:rPr>
          <w:iCs/>
          <w:color w:val="1F497D" w:themeColor="text2"/>
          <w:sz w:val="24"/>
          <w:szCs w:val="24"/>
        </w:rPr>
        <w:t xml:space="preserve">le produzioni </w:t>
      </w:r>
      <w:r w:rsidR="00256CB0" w:rsidRPr="002679BC">
        <w:rPr>
          <w:iCs/>
          <w:color w:val="1F497D" w:themeColor="text2"/>
          <w:sz w:val="24"/>
          <w:szCs w:val="24"/>
        </w:rPr>
        <w:t>a marchio territoriale IGP e</w:t>
      </w:r>
      <w:r w:rsidRPr="002679BC">
        <w:rPr>
          <w:iCs/>
          <w:color w:val="1F497D" w:themeColor="text2"/>
          <w:sz w:val="24"/>
          <w:szCs w:val="24"/>
        </w:rPr>
        <w:t xml:space="preserve"> DOP sostenute dall'irrigazione. </w:t>
      </w:r>
    </w:p>
    <w:p w:rsidR="00A62EC0" w:rsidRPr="002679BC" w:rsidRDefault="00A62EC0" w:rsidP="00545C54">
      <w:pPr>
        <w:shd w:val="clear" w:color="auto" w:fill="FFFFFF" w:themeFill="background1"/>
        <w:spacing w:after="0" w:line="240" w:lineRule="auto"/>
        <w:jc w:val="both"/>
        <w:rPr>
          <w:iCs/>
          <w:color w:val="1F497D" w:themeColor="text2"/>
          <w:sz w:val="24"/>
          <w:szCs w:val="24"/>
        </w:rPr>
      </w:pPr>
      <w:r w:rsidRPr="002679BC">
        <w:rPr>
          <w:i/>
          <w:iCs/>
          <w:color w:val="1F497D" w:themeColor="text2"/>
          <w:sz w:val="24"/>
          <w:szCs w:val="24"/>
        </w:rPr>
        <w:t>E-R SCHOOL OF FOOD - DALL'ACQUA ALLA TAVOLA</w:t>
      </w:r>
      <w:r w:rsidRPr="002679BC">
        <w:rPr>
          <w:iCs/>
          <w:color w:val="1F497D" w:themeColor="text2"/>
          <w:sz w:val="24"/>
          <w:szCs w:val="24"/>
        </w:rPr>
        <w:t>, è un p</w:t>
      </w:r>
      <w:r w:rsidR="00256CB0" w:rsidRPr="002679BC">
        <w:rPr>
          <w:iCs/>
          <w:color w:val="1F497D" w:themeColor="text2"/>
          <w:sz w:val="24"/>
          <w:szCs w:val="24"/>
        </w:rPr>
        <w:t xml:space="preserve">rogetto per la </w:t>
      </w:r>
      <w:r w:rsidRPr="002679BC">
        <w:rPr>
          <w:iCs/>
          <w:color w:val="1F497D" w:themeColor="text2"/>
          <w:sz w:val="24"/>
          <w:szCs w:val="24"/>
        </w:rPr>
        <w:t xml:space="preserve">promozione della cultura del cibo e uno stile di vita sostenibile attraverso l'uso dei </w:t>
      </w:r>
      <w:r w:rsidR="00256CB0" w:rsidRPr="002679BC">
        <w:rPr>
          <w:iCs/>
          <w:color w:val="1F497D" w:themeColor="text2"/>
          <w:sz w:val="24"/>
          <w:szCs w:val="24"/>
        </w:rPr>
        <w:t xml:space="preserve">social </w:t>
      </w:r>
      <w:proofErr w:type="spellStart"/>
      <w:r w:rsidR="00256CB0" w:rsidRPr="002679BC">
        <w:rPr>
          <w:iCs/>
          <w:color w:val="1F497D" w:themeColor="text2"/>
          <w:sz w:val="24"/>
          <w:szCs w:val="24"/>
        </w:rPr>
        <w:t>Facebook</w:t>
      </w:r>
      <w:proofErr w:type="spellEnd"/>
      <w:r w:rsidR="00256CB0" w:rsidRPr="002679BC">
        <w:rPr>
          <w:iCs/>
          <w:color w:val="1F497D" w:themeColor="text2"/>
          <w:sz w:val="24"/>
          <w:szCs w:val="24"/>
        </w:rPr>
        <w:t xml:space="preserve"> e </w:t>
      </w:r>
      <w:proofErr w:type="spellStart"/>
      <w:r w:rsidR="00256CB0" w:rsidRPr="002679BC">
        <w:rPr>
          <w:iCs/>
          <w:color w:val="1F497D" w:themeColor="text2"/>
          <w:sz w:val="24"/>
          <w:szCs w:val="24"/>
        </w:rPr>
        <w:t>I</w:t>
      </w:r>
      <w:r w:rsidR="00545C54" w:rsidRPr="002679BC">
        <w:rPr>
          <w:iCs/>
          <w:color w:val="1F497D" w:themeColor="text2"/>
          <w:sz w:val="24"/>
          <w:szCs w:val="24"/>
        </w:rPr>
        <w:t>nstagram</w:t>
      </w:r>
      <w:proofErr w:type="spellEnd"/>
      <w:r w:rsidR="00545C54" w:rsidRPr="002679BC">
        <w:rPr>
          <w:iCs/>
          <w:color w:val="1F497D" w:themeColor="text2"/>
          <w:sz w:val="24"/>
          <w:szCs w:val="24"/>
        </w:rPr>
        <w:t>. Al termine del percorso ANBI selezionerà 2 classi che, invitate a MACFRUT</w:t>
      </w:r>
      <w:r w:rsidR="001865F2" w:rsidRPr="002679BC">
        <w:rPr>
          <w:iCs/>
          <w:color w:val="1F497D" w:themeColor="text2"/>
          <w:sz w:val="24"/>
          <w:szCs w:val="24"/>
        </w:rPr>
        <w:t xml:space="preserve"> 2019 -</w:t>
      </w:r>
      <w:r w:rsidR="00545C54" w:rsidRPr="002679BC">
        <w:rPr>
          <w:iCs/>
          <w:color w:val="1F497D" w:themeColor="text2"/>
          <w:sz w:val="24"/>
          <w:szCs w:val="24"/>
        </w:rPr>
        <w:t xml:space="preserve"> la fiera internazionale dell</w:t>
      </w:r>
      <w:r w:rsidR="001865F2" w:rsidRPr="002679BC">
        <w:rPr>
          <w:iCs/>
          <w:color w:val="1F497D" w:themeColor="text2"/>
          <w:sz w:val="24"/>
          <w:szCs w:val="24"/>
        </w:rPr>
        <w:t xml:space="preserve">'ortofrutticoltura - </w:t>
      </w:r>
      <w:r w:rsidR="00545C54" w:rsidRPr="002679BC">
        <w:rPr>
          <w:iCs/>
          <w:color w:val="1F497D" w:themeColor="text2"/>
          <w:sz w:val="24"/>
          <w:szCs w:val="24"/>
        </w:rPr>
        <w:t xml:space="preserve"> sar</w:t>
      </w:r>
      <w:r w:rsidR="001865F2" w:rsidRPr="002679BC">
        <w:rPr>
          <w:iCs/>
          <w:color w:val="1F497D" w:themeColor="text2"/>
          <w:sz w:val="24"/>
          <w:szCs w:val="24"/>
        </w:rPr>
        <w:t>anno le</w:t>
      </w:r>
      <w:r w:rsidR="00545C54" w:rsidRPr="002679BC">
        <w:rPr>
          <w:iCs/>
          <w:color w:val="1F497D" w:themeColor="text2"/>
          <w:sz w:val="24"/>
          <w:szCs w:val="24"/>
        </w:rPr>
        <w:t xml:space="preserve"> pro</w:t>
      </w:r>
      <w:r w:rsidR="00256CB0" w:rsidRPr="002679BC">
        <w:rPr>
          <w:iCs/>
          <w:color w:val="1F497D" w:themeColor="text2"/>
          <w:sz w:val="24"/>
          <w:szCs w:val="24"/>
        </w:rPr>
        <w:t xml:space="preserve">tagoniste </w:t>
      </w:r>
      <w:r w:rsidR="00545C54" w:rsidRPr="002679BC">
        <w:rPr>
          <w:iCs/>
          <w:color w:val="1F497D" w:themeColor="text2"/>
          <w:sz w:val="24"/>
          <w:szCs w:val="24"/>
        </w:rPr>
        <w:t xml:space="preserve">di uno Show </w:t>
      </w:r>
      <w:proofErr w:type="spellStart"/>
      <w:r w:rsidR="00545C54" w:rsidRPr="002679BC">
        <w:rPr>
          <w:iCs/>
          <w:color w:val="1F497D" w:themeColor="text2"/>
          <w:sz w:val="24"/>
          <w:szCs w:val="24"/>
        </w:rPr>
        <w:t>Cooking</w:t>
      </w:r>
      <w:proofErr w:type="spellEnd"/>
      <w:r w:rsidR="00545C54" w:rsidRPr="002679BC">
        <w:rPr>
          <w:iCs/>
          <w:color w:val="1F497D" w:themeColor="text2"/>
          <w:sz w:val="24"/>
          <w:szCs w:val="24"/>
        </w:rPr>
        <w:t xml:space="preserve">. </w:t>
      </w:r>
      <w:r w:rsidRPr="002679BC">
        <w:rPr>
          <w:iCs/>
          <w:color w:val="1F497D" w:themeColor="text2"/>
          <w:sz w:val="24"/>
          <w:szCs w:val="24"/>
        </w:rPr>
        <w:t xml:space="preserve"> </w:t>
      </w:r>
    </w:p>
    <w:p w:rsidR="00DC0E74" w:rsidRPr="00545C54" w:rsidRDefault="00DC0E74" w:rsidP="00DC0E74">
      <w:pPr>
        <w:spacing w:before="120" w:after="0" w:line="240" w:lineRule="auto"/>
        <w:jc w:val="both"/>
        <w:rPr>
          <w:iCs/>
          <w:color w:val="C00000"/>
          <w:sz w:val="24"/>
          <w:szCs w:val="24"/>
        </w:rPr>
      </w:pPr>
    </w:p>
    <w:p w:rsidR="00DC0E74" w:rsidRDefault="00BC008C" w:rsidP="002F20C6">
      <w:pPr>
        <w:autoSpaceDE w:val="0"/>
        <w:autoSpaceDN w:val="0"/>
        <w:adjustRightInd w:val="0"/>
        <w:spacing w:after="0"/>
        <w:ind w:right="-1"/>
        <w:rPr>
          <w:rFonts w:eastAsia="Times New Roman" w:cs="Times New Roman"/>
          <w:iCs/>
          <w:color w:val="1F497D" w:themeColor="text2"/>
          <w:sz w:val="24"/>
          <w:szCs w:val="24"/>
        </w:rPr>
      </w:pPr>
      <w:hyperlink r:id="rId15" w:history="1">
        <w:r w:rsidR="002F20C6">
          <w:rPr>
            <w:rStyle w:val="Collegamentoipertestuale"/>
            <w:b/>
            <w:iCs/>
            <w:sz w:val="24"/>
            <w:szCs w:val="24"/>
          </w:rPr>
          <w:t xml:space="preserve">I </w:t>
        </w:r>
        <w:r w:rsidR="002F20C6" w:rsidRPr="0093268B">
          <w:rPr>
            <w:rStyle w:val="Collegamentoipertestuale"/>
            <w:b/>
            <w:iCs/>
            <w:sz w:val="24"/>
            <w:szCs w:val="24"/>
          </w:rPr>
          <w:t xml:space="preserve">materiali </w:t>
        </w:r>
      </w:hyperlink>
      <w:r w:rsidR="002F20C6" w:rsidRPr="00605A86">
        <w:rPr>
          <w:iCs/>
          <w:color w:val="1F497D" w:themeColor="text2"/>
          <w:sz w:val="24"/>
          <w:szCs w:val="24"/>
        </w:rPr>
        <w:t xml:space="preserve"> </w:t>
      </w:r>
      <w:r w:rsidR="002F20C6" w:rsidRPr="00605A86">
        <w:rPr>
          <w:rFonts w:eastAsia="Times New Roman" w:cs="Times New Roman"/>
          <w:iCs/>
          <w:color w:val="1F497D" w:themeColor="text2"/>
          <w:sz w:val="24"/>
          <w:szCs w:val="24"/>
        </w:rPr>
        <w:t>http://www.</w:t>
      </w:r>
      <w:r w:rsidR="002F20C6">
        <w:rPr>
          <w:rFonts w:eastAsia="Times New Roman" w:cs="Times New Roman"/>
          <w:iCs/>
          <w:color w:val="1F497D" w:themeColor="text2"/>
          <w:sz w:val="24"/>
          <w:szCs w:val="24"/>
        </w:rPr>
        <w:t>anbiemiliaromagna.it</w:t>
      </w:r>
    </w:p>
    <w:p w:rsidR="005A313A" w:rsidRPr="00FB4A61" w:rsidRDefault="00D3107D" w:rsidP="00CE4440">
      <w:pPr>
        <w:rPr>
          <w:rFonts w:eastAsiaTheme="minorHAnsi"/>
          <w:b/>
          <w:i/>
          <w:iCs/>
          <w:color w:val="1F497D" w:themeColor="text2"/>
          <w:sz w:val="32"/>
          <w:szCs w:val="32"/>
          <w:shd w:val="clear" w:color="auto" w:fill="FFFFFF" w:themeFill="background1"/>
          <w:lang w:eastAsia="en-US"/>
        </w:rPr>
      </w:pPr>
      <w:r>
        <w:rPr>
          <w:iCs/>
          <w:color w:val="1F497D" w:themeColor="text2"/>
          <w:sz w:val="32"/>
          <w:szCs w:val="32"/>
        </w:rPr>
        <w:br w:type="page"/>
      </w:r>
      <w:r w:rsidR="005A313A" w:rsidRPr="00FB4A61">
        <w:rPr>
          <w:rFonts w:eastAsiaTheme="minorHAnsi"/>
          <w:b/>
          <w:i/>
          <w:iCs/>
          <w:color w:val="1F497D" w:themeColor="text2"/>
          <w:sz w:val="32"/>
          <w:szCs w:val="32"/>
          <w:lang w:eastAsia="en-US"/>
        </w:rPr>
        <w:lastRenderedPageBreak/>
        <w:t xml:space="preserve">CONSORZI </w:t>
      </w:r>
      <w:proofErr w:type="spellStart"/>
      <w:r w:rsidR="005A313A" w:rsidRPr="00FB4A61">
        <w:rPr>
          <w:rFonts w:eastAsiaTheme="minorHAnsi"/>
          <w:b/>
          <w:i/>
          <w:iCs/>
          <w:color w:val="1F497D" w:themeColor="text2"/>
          <w:sz w:val="32"/>
          <w:szCs w:val="32"/>
          <w:lang w:eastAsia="en-US"/>
        </w:rPr>
        <w:t>DI</w:t>
      </w:r>
      <w:proofErr w:type="spellEnd"/>
      <w:r w:rsidR="005A313A" w:rsidRPr="00FB4A61">
        <w:rPr>
          <w:rFonts w:eastAsiaTheme="minorHAnsi"/>
          <w:b/>
          <w:i/>
          <w:iCs/>
          <w:color w:val="1F497D" w:themeColor="text2"/>
          <w:sz w:val="32"/>
          <w:szCs w:val="32"/>
          <w:lang w:eastAsia="en-US"/>
        </w:rPr>
        <w:t xml:space="preserve"> BONIFICA ASSOCIATI AD ANBI ER</w:t>
      </w:r>
      <w:r w:rsidR="001B4A30" w:rsidRPr="00FB4A61">
        <w:rPr>
          <w:rFonts w:eastAsiaTheme="minorHAnsi"/>
          <w:b/>
          <w:i/>
          <w:iCs/>
          <w:color w:val="1F497D" w:themeColor="text2"/>
          <w:sz w:val="32"/>
          <w:szCs w:val="32"/>
          <w:lang w:eastAsia="en-US"/>
        </w:rPr>
        <w:t xml:space="preserve"> </w:t>
      </w:r>
    </w:p>
    <w:p w:rsidR="00FB4A61" w:rsidRPr="005A313A" w:rsidRDefault="00FB4A61" w:rsidP="00CE4440">
      <w:pPr>
        <w:rPr>
          <w:rFonts w:eastAsiaTheme="minorHAnsi"/>
          <w:b/>
          <w:bCs/>
          <w:iCs/>
          <w:color w:val="1F497D" w:themeColor="text2"/>
          <w:sz w:val="32"/>
          <w:szCs w:val="32"/>
          <w:lang w:eastAsia="en-US"/>
        </w:rPr>
      </w:pPr>
      <w:r>
        <w:rPr>
          <w:iCs/>
          <w:color w:val="1F497D" w:themeColor="text2"/>
          <w:sz w:val="32"/>
          <w:szCs w:val="32"/>
        </w:rPr>
        <w:t>CONTATTI</w:t>
      </w:r>
    </w:p>
    <w:tbl>
      <w:tblPr>
        <w:tblStyle w:val="Grigliatabella"/>
        <w:tblW w:w="105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95"/>
        <w:gridCol w:w="5031"/>
      </w:tblGrid>
      <w:tr w:rsidR="005859A8" w:rsidTr="009153E5">
        <w:tc>
          <w:tcPr>
            <w:tcW w:w="5495" w:type="dxa"/>
          </w:tcPr>
          <w:p w:rsidR="005859A8" w:rsidRDefault="00BC008C" w:rsidP="00AE5B98">
            <w:pPr>
              <w:pStyle w:val="NormaleWeb"/>
              <w:spacing w:after="0" w:afterAutospacing="0"/>
              <w:rPr>
                <w:rFonts w:asciiTheme="minorHAnsi" w:hAnsiTheme="minorHAnsi" w:cstheme="minorHAnsi"/>
              </w:rPr>
            </w:pPr>
            <w:hyperlink r:id="rId16" w:history="1">
              <w:r w:rsidR="00BE412E" w:rsidRPr="00C70829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CONSORZIO DI BONIFICA DI PIACENZA</w:t>
              </w:r>
            </w:hyperlink>
            <w:r w:rsidR="00BE412E" w:rsidRPr="00C70829">
              <w:rPr>
                <w:rFonts w:asciiTheme="minorHAnsi" w:eastAsiaTheme="minorHAnsi" w:hAnsi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BE412E" w:rsidRPr="00C70829">
              <w:rPr>
                <w:rFonts w:asciiTheme="minorHAnsi" w:eastAsiaTheme="minorHAnsi" w:hAnsiTheme="minorHAnsi" w:cstheme="minorHAnsi"/>
                <w:b/>
                <w:bCs/>
                <w:iCs/>
                <w:color w:val="1F497D" w:themeColor="text2"/>
                <w:lang w:eastAsia="en-US"/>
              </w:rPr>
              <w:t xml:space="preserve">Sede legale </w:t>
            </w:r>
            <w:r w:rsidR="00BE412E" w:rsidRPr="00C70829">
              <w:rPr>
                <w:rFonts w:asciiTheme="minorHAnsi" w:eastAsiaTheme="minorHAnsi" w:hAnsi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 xml:space="preserve">Strada </w:t>
            </w:r>
            <w:proofErr w:type="spellStart"/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>Val</w:t>
            </w:r>
            <w:proofErr w:type="spellEnd"/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 xml:space="preserve"> </w:t>
            </w:r>
            <w:proofErr w:type="spellStart"/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>Nure</w:t>
            </w:r>
            <w:proofErr w:type="spellEnd"/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>, 3 - 29122 Piacenza</w:t>
            </w:r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 xml:space="preserve">Tel 0523 464811 </w:t>
            </w:r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Fax 0523-464800</w:t>
            </w:r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17" w:history="1">
              <w:r w:rsidR="00BE412E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info@cbpiacenza.it</w:t>
              </w:r>
            </w:hyperlink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18" w:tgtFrame="_blank" w:history="1">
              <w:r w:rsidR="00BE412E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http://www.cbpiacenza.it/</w:t>
              </w:r>
            </w:hyperlink>
          </w:p>
          <w:p w:rsidR="009153E5" w:rsidRDefault="009153E5" w:rsidP="00FB4A61">
            <w:pPr>
              <w:rPr>
                <w:rFonts w:ascii="Calibri" w:hAnsi="Calibri"/>
                <w:color w:val="1F497D" w:themeColor="text2"/>
              </w:rPr>
            </w:pPr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>. Chiara Gemmati</w:t>
            </w:r>
          </w:p>
          <w:p w:rsidR="00FB4A61" w:rsidRPr="00C70829" w:rsidRDefault="00FB4A61" w:rsidP="00FB4A61">
            <w:pPr>
              <w:rPr>
                <w:rFonts w:cstheme="minorHAnsi"/>
                <w:b/>
              </w:rPr>
            </w:pPr>
          </w:p>
        </w:tc>
        <w:tc>
          <w:tcPr>
            <w:tcW w:w="5031" w:type="dxa"/>
          </w:tcPr>
          <w:p w:rsidR="007D514A" w:rsidRPr="00AE5B98" w:rsidRDefault="00BC008C" w:rsidP="007D514A">
            <w:pPr>
              <w:rPr>
                <w:rFonts w:ascii="Calibri" w:hAnsi="Calibri"/>
                <w:color w:val="1F497D" w:themeColor="text2"/>
              </w:rPr>
            </w:pPr>
            <w:hyperlink r:id="rId19" w:history="1">
              <w:r w:rsidR="009153E5" w:rsidRPr="00C70829">
                <w:rPr>
                  <w:rFonts w:eastAsiaTheme="minorHAnsi" w:cstheme="minorHAnsi"/>
                  <w:b/>
                  <w:iCs/>
                  <w:color w:val="1F497D" w:themeColor="text2"/>
                  <w:sz w:val="24"/>
                  <w:szCs w:val="24"/>
                  <w:lang w:eastAsia="en-US"/>
                </w:rPr>
                <w:t>CONSORZIO DELLA BONIFICA PARMENSE</w:t>
              </w:r>
            </w:hyperlink>
            <w:r w:rsidR="009153E5" w:rsidRPr="00C70829">
              <w:rPr>
                <w:rFonts w:eastAsiaTheme="minorHAnsi" w:cstheme="minorHAnsi"/>
                <w:b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r w:rsidR="009153E5" w:rsidRPr="003B38AB">
              <w:rPr>
                <w:rFonts w:eastAsiaTheme="minorHAnsi" w:cstheme="minorHAnsi"/>
                <w:bCs/>
                <w:iCs/>
                <w:color w:val="1F497D" w:themeColor="text2"/>
                <w:sz w:val="24"/>
                <w:szCs w:val="24"/>
                <w:lang w:eastAsia="en-US"/>
              </w:rPr>
              <w:t>Sede legale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r w:rsidR="00325079" w:rsidRPr="00325079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t xml:space="preserve">Via Emilio Lepido, 70/1A 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t>- 431</w:t>
            </w:r>
            <w:r w:rsidR="007161C0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t>23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t xml:space="preserve"> Parma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Tel. 0521 381311 - Fax 0521 381309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20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info@bonifica.pr.it</w:t>
              </w:r>
            </w:hyperlink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21" w:tgtFrame="_blank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http://www.bonifica.pr.it/</w:t>
              </w:r>
            </w:hyperlink>
            <w:r w:rsidR="00BE412E">
              <w:rPr>
                <w:rFonts w:ascii="Calibri" w:hAnsi="Calibri"/>
                <w:color w:val="000000"/>
              </w:rPr>
              <w:br/>
            </w:r>
            <w:proofErr w:type="spellStart"/>
            <w:r w:rsidR="009153E5"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="009153E5"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325079">
              <w:rPr>
                <w:rFonts w:ascii="Calibri" w:hAnsi="Calibri"/>
                <w:color w:val="1F497D" w:themeColor="text2"/>
              </w:rPr>
              <w:t xml:space="preserve">Ilaria </w:t>
            </w:r>
            <w:proofErr w:type="spellStart"/>
            <w:r w:rsidR="00325079">
              <w:rPr>
                <w:rFonts w:ascii="Calibri" w:hAnsi="Calibri"/>
                <w:color w:val="1F497D" w:themeColor="text2"/>
              </w:rPr>
              <w:t>Coelli</w:t>
            </w:r>
            <w:proofErr w:type="spellEnd"/>
            <w:r w:rsidR="00325079">
              <w:rPr>
                <w:rFonts w:ascii="Calibri" w:hAnsi="Calibri"/>
                <w:color w:val="1F497D" w:themeColor="text2"/>
              </w:rPr>
              <w:t xml:space="preserve"> </w:t>
            </w:r>
          </w:p>
          <w:p w:rsidR="005859A8" w:rsidRDefault="005859A8" w:rsidP="00C70829"/>
        </w:tc>
      </w:tr>
      <w:tr w:rsidR="005859A8" w:rsidTr="009153E5">
        <w:tc>
          <w:tcPr>
            <w:tcW w:w="5495" w:type="dxa"/>
          </w:tcPr>
          <w:p w:rsidR="007D514A" w:rsidRDefault="00BC008C" w:rsidP="00AE5B98">
            <w:pPr>
              <w:pStyle w:val="NormaleWeb"/>
              <w:spacing w:before="0" w:beforeAutospacing="0" w:after="0" w:afterAutospacing="0"/>
              <w:rPr>
                <w:rFonts w:asciiTheme="minorHAnsi" w:hAnsiTheme="minorHAnsi" w:cstheme="minorHAnsi"/>
                <w:b/>
              </w:rPr>
            </w:pPr>
            <w:hyperlink r:id="rId22" w:history="1">
              <w:r w:rsidR="009153E5" w:rsidRPr="00C70829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CONSORZIO DI BONIFICA DELL’EMILIA-</w:t>
              </w:r>
              <w:r w:rsidR="009153E5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C</w:t>
              </w:r>
              <w:r w:rsidR="009153E5" w:rsidRPr="00C70829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ENTRALE</w:t>
              </w:r>
            </w:hyperlink>
            <w:r w:rsidR="009153E5" w:rsidRPr="00C70829">
              <w:rPr>
                <w:rFonts w:asciiTheme="minorHAnsi" w:eastAsiaTheme="minorHAnsi" w:hAnsi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9153E5" w:rsidRPr="003B38AB">
              <w:rPr>
                <w:rFonts w:asciiTheme="minorHAnsi" w:eastAsiaTheme="minorHAnsi" w:hAnsiTheme="minorHAnsi" w:cstheme="minorHAnsi"/>
                <w:bCs/>
                <w:iCs/>
                <w:color w:val="1F497D" w:themeColor="text2"/>
                <w:lang w:eastAsia="en-US"/>
              </w:rPr>
              <w:t>Sede legale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Corso Garibaldi, 42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42121 Reggio Emilia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Tel. 0522 443211  - Fax 0522 443254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23" w:history="1">
              <w:r w:rsidR="009153E5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direzione@emiliacentrale.it</w:t>
              </w:r>
            </w:hyperlink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24" w:tgtFrame="_blank" w:history="1">
              <w:r w:rsidR="009153E5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http://www.emiliacentrale.it/</w:t>
              </w:r>
            </w:hyperlink>
          </w:p>
          <w:p w:rsidR="005859A8" w:rsidRPr="00C70829" w:rsidRDefault="009153E5" w:rsidP="00FB4A61">
            <w:pPr>
              <w:rPr>
                <w:rFonts w:cstheme="minorHAnsi"/>
                <w:b/>
              </w:rPr>
            </w:pPr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3257A9">
              <w:rPr>
                <w:rFonts w:ascii="Calibri" w:hAnsi="Calibri"/>
                <w:color w:val="1F497D" w:themeColor="text2"/>
              </w:rPr>
              <w:t xml:space="preserve">Marzia </w:t>
            </w:r>
            <w:proofErr w:type="spellStart"/>
            <w:r w:rsidR="003257A9">
              <w:rPr>
                <w:rFonts w:ascii="Calibri" w:hAnsi="Calibri"/>
                <w:color w:val="1F497D" w:themeColor="text2"/>
              </w:rPr>
              <w:t>Bonicelli</w:t>
            </w:r>
            <w:proofErr w:type="spellEnd"/>
          </w:p>
        </w:tc>
        <w:tc>
          <w:tcPr>
            <w:tcW w:w="5031" w:type="dxa"/>
          </w:tcPr>
          <w:p w:rsidR="005859A8" w:rsidRDefault="00BC008C" w:rsidP="00BE412E">
            <w:pPr>
              <w:rPr>
                <w:rFonts w:cstheme="minorHAnsi"/>
                <w:sz w:val="24"/>
                <w:szCs w:val="24"/>
              </w:rPr>
            </w:pPr>
            <w:hyperlink r:id="rId25" w:history="1">
              <w:r w:rsidR="009153E5" w:rsidRPr="00C70829">
                <w:rPr>
                  <w:rFonts w:eastAsiaTheme="minorHAnsi" w:cstheme="minorHAnsi"/>
                  <w:b/>
                  <w:iCs/>
                  <w:color w:val="1F497D" w:themeColor="text2"/>
                  <w:sz w:val="24"/>
                  <w:szCs w:val="24"/>
                  <w:lang w:eastAsia="en-US"/>
                </w:rPr>
                <w:t>CONSORZIO DELLA BONIFICA BURANA</w:t>
              </w:r>
            </w:hyperlink>
            <w:r w:rsidR="009153E5" w:rsidRPr="00C70829">
              <w:rPr>
                <w:rFonts w:eastAsiaTheme="minorHAnsi" w:cstheme="minorHAnsi"/>
                <w:b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r w:rsidR="009153E5" w:rsidRPr="003B38AB">
              <w:rPr>
                <w:rFonts w:eastAsiaTheme="minorHAnsi" w:cstheme="minorHAnsi"/>
                <w:bCs/>
                <w:iCs/>
                <w:color w:val="1F497D" w:themeColor="text2"/>
                <w:sz w:val="24"/>
                <w:szCs w:val="24"/>
                <w:lang w:eastAsia="en-US"/>
              </w:rPr>
              <w:t>Sede legale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Corso Vittorio Emanuele II, 107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41121 Modena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Tel. 059 416511  - Fax 059 239063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26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segreteria@consorzioburana.it</w:t>
              </w:r>
            </w:hyperlink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27" w:tgtFrame="_blank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http://www.consorzioburana.it/</w:t>
              </w:r>
            </w:hyperlink>
          </w:p>
          <w:p w:rsidR="009153E5" w:rsidRDefault="009153E5" w:rsidP="00BE412E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3257A9">
              <w:rPr>
                <w:rFonts w:ascii="Calibri" w:hAnsi="Calibri"/>
                <w:color w:val="1F497D" w:themeColor="text2"/>
              </w:rPr>
              <w:t>Claudio Battaglia</w:t>
            </w:r>
          </w:p>
          <w:p w:rsidR="009153E5" w:rsidRDefault="009153E5" w:rsidP="00BE412E"/>
        </w:tc>
      </w:tr>
      <w:tr w:rsidR="005859A8" w:rsidTr="009153E5">
        <w:tc>
          <w:tcPr>
            <w:tcW w:w="5495" w:type="dxa"/>
          </w:tcPr>
          <w:p w:rsidR="007D514A" w:rsidRDefault="007D514A" w:rsidP="00C70829">
            <w:pPr>
              <w:pStyle w:val="NormaleWeb"/>
              <w:spacing w:before="0" w:beforeAutospacing="0" w:after="120" w:afterAutospacing="0"/>
              <w:rPr>
                <w:rFonts w:asciiTheme="minorHAnsi" w:hAnsiTheme="minorHAnsi" w:cstheme="minorHAnsi"/>
                <w:b/>
              </w:rPr>
            </w:pPr>
          </w:p>
          <w:p w:rsidR="005859A8" w:rsidRDefault="00BC008C" w:rsidP="00AE5B98">
            <w:pPr>
              <w:pStyle w:val="NormaleWeb"/>
              <w:spacing w:before="0" w:beforeAutospacing="0" w:after="0" w:afterAutospacing="0"/>
              <w:rPr>
                <w:rFonts w:asciiTheme="minorHAnsi" w:hAnsiTheme="minorHAnsi" w:cstheme="minorHAnsi"/>
              </w:rPr>
            </w:pPr>
            <w:hyperlink r:id="rId28" w:history="1">
              <w:r w:rsidR="009153E5" w:rsidRPr="00C70829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CONSORZIO DELLA BONIFICA RENANA</w:t>
              </w:r>
            </w:hyperlink>
            <w:r w:rsidR="009153E5" w:rsidRPr="00C70829">
              <w:rPr>
                <w:rFonts w:asciiTheme="minorHAnsi" w:eastAsiaTheme="minorHAnsi" w:hAnsi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9153E5" w:rsidRPr="003B38AB">
              <w:rPr>
                <w:rFonts w:asciiTheme="minorHAnsi" w:eastAsiaTheme="minorHAnsi" w:hAnsiTheme="minorHAnsi" w:cstheme="minorHAnsi"/>
                <w:bCs/>
                <w:iCs/>
                <w:color w:val="1F497D" w:themeColor="text2"/>
                <w:lang w:eastAsia="en-US"/>
              </w:rPr>
              <w:t>Sede legale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Via S. Stefano, 56 - 40125 Bologna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Tel. 051 295111  Fax 051 295270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29" w:history="1">
              <w:r w:rsidR="009153E5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segreteria@bonificarenana.it</w:t>
              </w:r>
            </w:hyperlink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30" w:tgtFrame="_blank" w:history="1">
              <w:r w:rsidR="009153E5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http://www.bonificarenana.it</w:t>
              </w:r>
            </w:hyperlink>
          </w:p>
          <w:p w:rsidR="009153E5" w:rsidRDefault="00AE5B98" w:rsidP="00FB4A61">
            <w:pPr>
              <w:rPr>
                <w:rFonts w:cstheme="minorHAnsi"/>
              </w:rPr>
            </w:pPr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9153E5" w:rsidRPr="00AE5B98">
              <w:rPr>
                <w:rFonts w:ascii="Calibri" w:hAnsi="Calibri"/>
                <w:color w:val="1F497D" w:themeColor="text2"/>
              </w:rPr>
              <w:t xml:space="preserve">Alessandra </w:t>
            </w:r>
            <w:proofErr w:type="spellStart"/>
            <w:r w:rsidR="009153E5" w:rsidRPr="00AE5B98">
              <w:rPr>
                <w:rFonts w:ascii="Calibri" w:hAnsi="Calibri"/>
                <w:color w:val="1F497D" w:themeColor="text2"/>
              </w:rPr>
              <w:t>Furlani</w:t>
            </w:r>
            <w:proofErr w:type="spellEnd"/>
            <w:r w:rsidR="009153E5" w:rsidRPr="00AE5B98">
              <w:rPr>
                <w:rFonts w:ascii="Calibri" w:hAnsi="Calibri"/>
                <w:color w:val="1F497D" w:themeColor="text2"/>
              </w:rPr>
              <w:t xml:space="preserve"> </w:t>
            </w:r>
          </w:p>
          <w:p w:rsidR="009153E5" w:rsidRPr="00C70829" w:rsidRDefault="009153E5" w:rsidP="00C70829">
            <w:pPr>
              <w:pStyle w:val="NormaleWeb"/>
              <w:spacing w:before="0" w:beforeAutospacing="0" w:after="120" w:afterAutospacing="0"/>
              <w:rPr>
                <w:rFonts w:asciiTheme="minorHAnsi" w:hAnsiTheme="minorHAnsi" w:cstheme="minorHAnsi"/>
                <w:b/>
              </w:rPr>
            </w:pPr>
          </w:p>
        </w:tc>
        <w:tc>
          <w:tcPr>
            <w:tcW w:w="5031" w:type="dxa"/>
          </w:tcPr>
          <w:p w:rsidR="007D514A" w:rsidRDefault="007D514A" w:rsidP="00BE412E">
            <w:pPr>
              <w:rPr>
                <w:rFonts w:ascii="Calibri" w:hAnsi="Calibri"/>
                <w:color w:val="000000"/>
              </w:rPr>
            </w:pPr>
          </w:p>
          <w:p w:rsidR="00042213" w:rsidRDefault="00BC008C" w:rsidP="00BE412E">
            <w:pPr>
              <w:rPr>
                <w:rFonts w:cstheme="minorHAnsi"/>
                <w:sz w:val="24"/>
                <w:szCs w:val="24"/>
              </w:rPr>
            </w:pPr>
            <w:hyperlink r:id="rId31" w:history="1">
              <w:r w:rsidR="009153E5" w:rsidRPr="00C70829">
                <w:rPr>
                  <w:rFonts w:eastAsiaTheme="minorHAnsi" w:cstheme="minorHAnsi"/>
                  <w:b/>
                  <w:iCs/>
                  <w:color w:val="1F497D" w:themeColor="text2"/>
                  <w:sz w:val="24"/>
                  <w:szCs w:val="24"/>
                  <w:lang w:eastAsia="en-US"/>
                </w:rPr>
                <w:t>CONSORZIO DI BONIFICA DELLA ROMAGNA OCCIDENTALE</w:t>
              </w:r>
            </w:hyperlink>
            <w:r w:rsidR="009153E5" w:rsidRPr="00C70829">
              <w:rPr>
                <w:rFonts w:eastAsiaTheme="minorHAnsi" w:cstheme="minorHAnsi"/>
                <w:b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r w:rsidR="009153E5" w:rsidRPr="003B38AB">
              <w:rPr>
                <w:rFonts w:eastAsiaTheme="minorHAnsi" w:cstheme="minorHAnsi"/>
                <w:bCs/>
                <w:iCs/>
                <w:color w:val="1F497D" w:themeColor="text2"/>
                <w:sz w:val="24"/>
                <w:szCs w:val="24"/>
                <w:lang w:eastAsia="en-US"/>
              </w:rPr>
              <w:t>Sede legale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Piazza Savonarola, 5  - 48022 Lugo (Ra)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Tel. 0545 909511 Fax 0545 909509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32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consorzio@bonificalugo.it</w:t>
              </w:r>
            </w:hyperlink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33" w:tgtFrame="_blank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http://www.bonificalugo.it/</w:t>
              </w:r>
            </w:hyperlink>
          </w:p>
          <w:p w:rsidR="005859A8" w:rsidRDefault="00AE5B98" w:rsidP="00FB4A61"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9153E5" w:rsidRPr="00AE5B98">
              <w:rPr>
                <w:rFonts w:ascii="Calibri" w:hAnsi="Calibri"/>
                <w:color w:val="1F497D" w:themeColor="text2"/>
              </w:rPr>
              <w:t>Andrea Fabbri</w:t>
            </w:r>
          </w:p>
        </w:tc>
      </w:tr>
      <w:tr w:rsidR="005859A8" w:rsidTr="00FB4A61">
        <w:trPr>
          <w:trHeight w:val="2493"/>
        </w:trPr>
        <w:tc>
          <w:tcPr>
            <w:tcW w:w="5495" w:type="dxa"/>
          </w:tcPr>
          <w:p w:rsidR="007D514A" w:rsidRDefault="00BC008C" w:rsidP="00AE5B98">
            <w:pPr>
              <w:pStyle w:val="NormaleWeb"/>
              <w:spacing w:after="0" w:afterAutospacing="0"/>
              <w:rPr>
                <w:rFonts w:asciiTheme="minorHAnsi" w:hAnsiTheme="minorHAnsi" w:cstheme="minorHAnsi"/>
                <w:b/>
              </w:rPr>
            </w:pPr>
            <w:hyperlink r:id="rId34" w:history="1">
              <w:r w:rsidR="009153E5" w:rsidRPr="00C70829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CONSORZIO DI BONIFICA DELLA ROMAGNA</w:t>
              </w:r>
            </w:hyperlink>
            <w:r w:rsidR="009153E5" w:rsidRPr="00C70829">
              <w:rPr>
                <w:rFonts w:asciiTheme="minorHAnsi" w:eastAsiaTheme="minorHAnsi" w:hAnsi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9153E5" w:rsidRPr="003B38AB">
              <w:rPr>
                <w:rFonts w:asciiTheme="minorHAnsi" w:eastAsiaTheme="minorHAnsi" w:hAnsiTheme="minorHAnsi" w:cstheme="minorHAnsi"/>
                <w:bCs/>
                <w:iCs/>
                <w:color w:val="1F497D" w:themeColor="text2"/>
                <w:lang w:eastAsia="en-US"/>
              </w:rPr>
              <w:t>Sede legale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 xml:space="preserve">Via Raffaello </w:t>
            </w:r>
            <w:proofErr w:type="spellStart"/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>Lambruschini</w:t>
            </w:r>
            <w:proofErr w:type="spellEnd"/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 xml:space="preserve">, 195 - 47521 Cesena 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 xml:space="preserve">Tel 0547 327410 – Fax 0547 645274 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r w:rsidR="009153E5" w:rsidRPr="003B38AB">
              <w:rPr>
                <w:rFonts w:asciiTheme="minorHAnsi" w:hAnsiTheme="minorHAnsi" w:cstheme="minorHAnsi"/>
                <w:color w:val="1F497D" w:themeColor="text2"/>
              </w:rPr>
              <w:t>protocollo@bonificaromagna.it</w:t>
            </w:r>
          </w:p>
          <w:p w:rsidR="005859A8" w:rsidRPr="00C70829" w:rsidRDefault="00AE5B98" w:rsidP="00AE5B98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>. Laura Prometti</w:t>
            </w:r>
          </w:p>
        </w:tc>
        <w:tc>
          <w:tcPr>
            <w:tcW w:w="5031" w:type="dxa"/>
          </w:tcPr>
          <w:p w:rsidR="00AE5B98" w:rsidRDefault="00BC008C" w:rsidP="00FB4A61">
            <w:hyperlink r:id="rId35" w:history="1">
              <w:r w:rsidR="009153E5" w:rsidRPr="00C70829">
                <w:rPr>
                  <w:rFonts w:eastAsiaTheme="minorHAnsi" w:cstheme="minorHAnsi"/>
                  <w:b/>
                  <w:iCs/>
                  <w:color w:val="1F497D" w:themeColor="text2"/>
                  <w:sz w:val="24"/>
                  <w:szCs w:val="24"/>
                  <w:lang w:eastAsia="en-US"/>
                </w:rPr>
                <w:t>CONSORZIO DI BONIFICA PIANURA DI FERRARA</w:t>
              </w:r>
            </w:hyperlink>
            <w:r w:rsidR="009153E5" w:rsidRPr="00C70829">
              <w:rPr>
                <w:rFonts w:eastAsiaTheme="minorHAnsi" w:cstheme="minorHAnsi"/>
                <w:b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r w:rsidR="009153E5" w:rsidRPr="00C70829">
              <w:rPr>
                <w:rFonts w:eastAsiaTheme="minorHAnsi" w:cstheme="minorHAnsi"/>
                <w:b/>
                <w:bCs/>
                <w:iCs/>
                <w:color w:val="1F497D" w:themeColor="text2"/>
                <w:sz w:val="24"/>
                <w:szCs w:val="24"/>
                <w:lang w:eastAsia="en-US"/>
              </w:rPr>
              <w:t>Sede legale</w:t>
            </w:r>
            <w:r w:rsidR="009153E5">
              <w:rPr>
                <w:rFonts w:eastAsia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t>Via Borgo dei Leoni, 28  - 44121 Ferrara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Tel. 0532 218211 – Fax 0532 211402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36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info@bonificaferrara.it</w:t>
              </w:r>
            </w:hyperlink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37" w:tgtFrame="_blank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http://www.bonificaferrara.it/</w:t>
              </w:r>
            </w:hyperlink>
            <w:r w:rsidR="009153E5">
              <w:rPr>
                <w:rFonts w:ascii="Calibri" w:hAnsi="Calibri"/>
                <w:color w:val="000000"/>
              </w:rPr>
              <w:br/>
            </w:r>
            <w:proofErr w:type="spellStart"/>
            <w:r w:rsidR="00AE5B98"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="00AE5B98"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AE5B98">
              <w:rPr>
                <w:rFonts w:ascii="Calibri" w:hAnsi="Calibri"/>
                <w:color w:val="1F497D" w:themeColor="text2"/>
              </w:rPr>
              <w:t xml:space="preserve">Gianpaolo </w:t>
            </w:r>
            <w:proofErr w:type="spellStart"/>
            <w:r w:rsidR="00AE5B98">
              <w:rPr>
                <w:rFonts w:ascii="Calibri" w:hAnsi="Calibri"/>
                <w:color w:val="1F497D" w:themeColor="text2"/>
              </w:rPr>
              <w:t>Trentin</w:t>
            </w:r>
            <w:proofErr w:type="spellEnd"/>
            <w:r w:rsidR="00AE5B98">
              <w:rPr>
                <w:rFonts w:ascii="Calibri" w:hAnsi="Calibri"/>
                <w:color w:val="1F497D" w:themeColor="text2"/>
              </w:rPr>
              <w:t xml:space="preserve"> </w:t>
            </w:r>
            <w:r w:rsidR="00AE5B98" w:rsidRPr="00AE5B98">
              <w:rPr>
                <w:rFonts w:ascii="Calibri" w:hAnsi="Calibri"/>
                <w:color w:val="1F497D" w:themeColor="text2"/>
              </w:rPr>
              <w:t xml:space="preserve"> </w:t>
            </w:r>
          </w:p>
          <w:p w:rsidR="005859A8" w:rsidRDefault="005859A8" w:rsidP="00AE5B98"/>
        </w:tc>
      </w:tr>
    </w:tbl>
    <w:p w:rsidR="00FB4A61" w:rsidRPr="00FB4A61" w:rsidRDefault="00BC008C" w:rsidP="00FB4A61">
      <w:pPr>
        <w:spacing w:after="0" w:line="240" w:lineRule="auto"/>
        <w:rPr>
          <w:b/>
          <w:color w:val="1F497D" w:themeColor="text2"/>
          <w:sz w:val="24"/>
          <w:szCs w:val="24"/>
        </w:rPr>
      </w:pPr>
      <w:hyperlink r:id="rId38" w:history="1">
        <w:r w:rsidR="00FB4A61" w:rsidRPr="00FB4A61">
          <w:rPr>
            <w:b/>
            <w:color w:val="1F497D" w:themeColor="text2"/>
            <w:sz w:val="24"/>
            <w:szCs w:val="24"/>
          </w:rPr>
          <w:t xml:space="preserve">CONSORZIO </w:t>
        </w:r>
        <w:proofErr w:type="spellStart"/>
        <w:r w:rsidR="00FB4A61" w:rsidRPr="00FB4A61">
          <w:rPr>
            <w:b/>
            <w:color w:val="1F497D" w:themeColor="text2"/>
            <w:sz w:val="24"/>
            <w:szCs w:val="24"/>
          </w:rPr>
          <w:t>DI</w:t>
        </w:r>
        <w:proofErr w:type="spellEnd"/>
        <w:r w:rsidR="00FB4A61" w:rsidRPr="00FB4A61">
          <w:rPr>
            <w:b/>
            <w:color w:val="1F497D" w:themeColor="text2"/>
            <w:sz w:val="24"/>
            <w:szCs w:val="24"/>
          </w:rPr>
          <w:t xml:space="preserve"> BONIFICA </w:t>
        </w:r>
        <w:proofErr w:type="spellStart"/>
        <w:r w:rsidR="00FB4A61" w:rsidRPr="00FB4A61">
          <w:rPr>
            <w:b/>
            <w:color w:val="1F497D" w:themeColor="text2"/>
            <w:sz w:val="24"/>
            <w:szCs w:val="24"/>
          </w:rPr>
          <w:t>DI</w:t>
        </w:r>
        <w:proofErr w:type="spellEnd"/>
        <w:r w:rsidR="00FB4A61" w:rsidRPr="00FB4A61">
          <w:rPr>
            <w:b/>
            <w:color w:val="1F497D" w:themeColor="text2"/>
            <w:sz w:val="24"/>
            <w:szCs w:val="24"/>
          </w:rPr>
          <w:t xml:space="preserve"> SECONDO GRADO PER IL CANALE EMILIANO ROMAGNOLO</w:t>
        </w:r>
      </w:hyperlink>
      <w:r w:rsidR="00FB4A61" w:rsidRPr="00FB4A61">
        <w:rPr>
          <w:b/>
          <w:color w:val="1F497D" w:themeColor="text2"/>
          <w:sz w:val="24"/>
          <w:szCs w:val="24"/>
        </w:rPr>
        <w:t xml:space="preserve"> </w:t>
      </w:r>
    </w:p>
    <w:p w:rsidR="00FB4A61" w:rsidRPr="00FB4A61" w:rsidRDefault="00FB4A61" w:rsidP="00FB4A61">
      <w:pPr>
        <w:spacing w:after="0" w:line="240" w:lineRule="auto"/>
        <w:rPr>
          <w:color w:val="1F497D" w:themeColor="text2"/>
          <w:sz w:val="24"/>
          <w:szCs w:val="24"/>
        </w:rPr>
      </w:pPr>
      <w:r w:rsidRPr="00FB4A61">
        <w:rPr>
          <w:bCs/>
          <w:color w:val="1F497D" w:themeColor="text2"/>
          <w:sz w:val="24"/>
          <w:szCs w:val="24"/>
        </w:rPr>
        <w:t>Sede legale</w:t>
      </w:r>
      <w:r w:rsidRPr="00FB4A61">
        <w:rPr>
          <w:color w:val="1F497D" w:themeColor="text2"/>
          <w:sz w:val="24"/>
          <w:szCs w:val="24"/>
        </w:rPr>
        <w:br/>
        <w:t>Via Ernesto Masi, 8 - 40137 BOLOGNA</w:t>
      </w:r>
      <w:r w:rsidRPr="00FB4A61">
        <w:rPr>
          <w:color w:val="1F497D" w:themeColor="text2"/>
          <w:sz w:val="24"/>
          <w:szCs w:val="24"/>
        </w:rPr>
        <w:br/>
        <w:t>Tel.: 051 4298811 - Fax: 051 390.422</w:t>
      </w:r>
      <w:r w:rsidRPr="00FB4A61">
        <w:rPr>
          <w:color w:val="1F497D" w:themeColor="text2"/>
          <w:sz w:val="24"/>
          <w:szCs w:val="24"/>
        </w:rPr>
        <w:br/>
      </w:r>
      <w:hyperlink r:id="rId39" w:history="1">
        <w:r w:rsidRPr="00FB4A61">
          <w:rPr>
            <w:color w:val="1F497D" w:themeColor="text2"/>
            <w:sz w:val="24"/>
            <w:szCs w:val="24"/>
          </w:rPr>
          <w:t>cer@consorziocer.it</w:t>
        </w:r>
      </w:hyperlink>
      <w:r w:rsidRPr="00FB4A61">
        <w:rPr>
          <w:color w:val="1F497D" w:themeColor="text2"/>
          <w:sz w:val="24"/>
          <w:szCs w:val="24"/>
        </w:rPr>
        <w:br/>
      </w:r>
      <w:hyperlink r:id="rId40" w:tgtFrame="_blank" w:history="1">
        <w:r w:rsidRPr="00FB4A61">
          <w:rPr>
            <w:color w:val="1F497D" w:themeColor="text2"/>
            <w:sz w:val="24"/>
            <w:szCs w:val="24"/>
          </w:rPr>
          <w:t>http://www.consorziocer.it/</w:t>
        </w:r>
      </w:hyperlink>
    </w:p>
    <w:p w:rsidR="00D2159D" w:rsidRDefault="00FB4A61" w:rsidP="00FB4A61">
      <w:pPr>
        <w:spacing w:after="0" w:line="240" w:lineRule="auto"/>
      </w:pPr>
      <w:proofErr w:type="spellStart"/>
      <w:r w:rsidRPr="00FB4A61">
        <w:rPr>
          <w:color w:val="1F497D" w:themeColor="text2"/>
          <w:sz w:val="24"/>
          <w:szCs w:val="24"/>
        </w:rPr>
        <w:t>Ref</w:t>
      </w:r>
      <w:proofErr w:type="spellEnd"/>
      <w:r w:rsidRPr="00FB4A61">
        <w:rPr>
          <w:color w:val="1F497D" w:themeColor="text2"/>
          <w:sz w:val="24"/>
          <w:szCs w:val="24"/>
        </w:rPr>
        <w:t>. Gioele Chiari</w:t>
      </w:r>
    </w:p>
    <w:sectPr w:rsidR="00D2159D" w:rsidSect="00A62EC0">
      <w:headerReference w:type="default" r:id="rId41"/>
      <w:pgSz w:w="11906" w:h="16838"/>
      <w:pgMar w:top="993" w:right="991" w:bottom="567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52BC0" w:rsidRDefault="00F52BC0" w:rsidP="004003DB">
      <w:pPr>
        <w:spacing w:after="0" w:line="240" w:lineRule="auto"/>
      </w:pPr>
      <w:r>
        <w:separator/>
      </w:r>
    </w:p>
  </w:endnote>
  <w:endnote w:type="continuationSeparator" w:id="0">
    <w:p w:rsidR="00F52BC0" w:rsidRDefault="00F52BC0" w:rsidP="004003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52BC0" w:rsidRDefault="00F52BC0" w:rsidP="004003DB">
      <w:pPr>
        <w:spacing w:after="0" w:line="240" w:lineRule="auto"/>
      </w:pPr>
      <w:r>
        <w:separator/>
      </w:r>
    </w:p>
  </w:footnote>
  <w:footnote w:type="continuationSeparator" w:id="0">
    <w:p w:rsidR="00F52BC0" w:rsidRDefault="00F52BC0" w:rsidP="004003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9572960"/>
      <w:docPartObj>
        <w:docPartGallery w:val="Page Numbers (Margins)"/>
        <w:docPartUnique/>
      </w:docPartObj>
    </w:sdtPr>
    <w:sdtContent>
      <w:p w:rsidR="006A2427" w:rsidRDefault="00BC008C">
        <w:pPr>
          <w:pStyle w:val="Intestazione"/>
        </w:pPr>
        <w:r w:rsidRPr="00BC008C">
          <w:rPr>
            <w:rFonts w:asciiTheme="majorHAnsi" w:eastAsiaTheme="majorEastAsia" w:hAnsiTheme="majorHAnsi" w:cstheme="majorBidi"/>
            <w:noProof/>
            <w:sz w:val="28"/>
            <w:szCs w:val="28"/>
            <w:lang w:eastAsia="zh-TW"/>
          </w:rPr>
          <w:pict>
            <v:oval id="_x0000_s2049" style="position:absolute;margin-left:0;margin-top:218.9pt;width:37.6pt;height:37.6pt;z-index:251660288;mso-top-percent:250;mso-position-horizontal:center;mso-position-horizontal-relative:right-margin-area;mso-position-vertical-relative:page;mso-top-percent:250" o:allowincell="f" fillcolor="#9bbb59 [3206]" stroked="f">
              <v:textbox style="mso-next-textbox:#_x0000_s2049" inset="0,,0">
                <w:txbxContent>
                  <w:p w:rsidR="007D514A" w:rsidRDefault="00BC008C">
                    <w:pPr>
                      <w:rPr>
                        <w:rStyle w:val="Numeropagina"/>
                        <w:color w:val="FFFFFF" w:themeColor="background1"/>
                        <w:szCs w:val="24"/>
                      </w:rPr>
                    </w:pPr>
                    <w:fldSimple w:instr=" PAGE    \* MERGEFORMAT ">
                      <w:r w:rsidR="007161C0" w:rsidRPr="007161C0">
                        <w:rPr>
                          <w:rStyle w:val="Numeropagina"/>
                          <w:b/>
                          <w:noProof/>
                          <w:color w:val="FFFFFF" w:themeColor="background1"/>
                          <w:sz w:val="24"/>
                          <w:szCs w:val="24"/>
                        </w:rPr>
                        <w:t>5</w:t>
                      </w:r>
                    </w:fldSimple>
                  </w:p>
                </w:txbxContent>
              </v:textbox>
              <w10:wrap anchorx="page" anchory="page"/>
            </v:oval>
          </w:pict>
        </w:r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2D336B"/>
    <w:multiLevelType w:val="hybridMultilevel"/>
    <w:tmpl w:val="AD7C01D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F927CCC"/>
    <w:multiLevelType w:val="hybridMultilevel"/>
    <w:tmpl w:val="18CCCFE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oNotTrackMoves/>
  <w:defaultTabStop w:val="708"/>
  <w:hyphenationZone w:val="283"/>
  <w:characterSpacingControl w:val="doNotCompress"/>
  <w:hdrShapeDefaults>
    <o:shapedefaults v:ext="edit" spidmax="1126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DC0E74"/>
    <w:rsid w:val="00004DBB"/>
    <w:rsid w:val="0001071D"/>
    <w:rsid w:val="0002453D"/>
    <w:rsid w:val="00035D8F"/>
    <w:rsid w:val="00042213"/>
    <w:rsid w:val="000779A4"/>
    <w:rsid w:val="00080A47"/>
    <w:rsid w:val="000B0463"/>
    <w:rsid w:val="000D0700"/>
    <w:rsid w:val="000D7A45"/>
    <w:rsid w:val="00156A20"/>
    <w:rsid w:val="0017555E"/>
    <w:rsid w:val="001865F2"/>
    <w:rsid w:val="00192192"/>
    <w:rsid w:val="001B4A30"/>
    <w:rsid w:val="00204990"/>
    <w:rsid w:val="00240D31"/>
    <w:rsid w:val="00256CB0"/>
    <w:rsid w:val="00262276"/>
    <w:rsid w:val="002662C5"/>
    <w:rsid w:val="002679BC"/>
    <w:rsid w:val="0027465E"/>
    <w:rsid w:val="0028499B"/>
    <w:rsid w:val="002F20C6"/>
    <w:rsid w:val="003206E2"/>
    <w:rsid w:val="00325079"/>
    <w:rsid w:val="003257A9"/>
    <w:rsid w:val="00332001"/>
    <w:rsid w:val="00351DB9"/>
    <w:rsid w:val="0037249D"/>
    <w:rsid w:val="00375A59"/>
    <w:rsid w:val="003B38AB"/>
    <w:rsid w:val="004003DB"/>
    <w:rsid w:val="00432AF6"/>
    <w:rsid w:val="004540BD"/>
    <w:rsid w:val="004F1475"/>
    <w:rsid w:val="00545C54"/>
    <w:rsid w:val="00554641"/>
    <w:rsid w:val="005859A8"/>
    <w:rsid w:val="005A313A"/>
    <w:rsid w:val="005B3F4A"/>
    <w:rsid w:val="005E4F62"/>
    <w:rsid w:val="005F1BC9"/>
    <w:rsid w:val="00607229"/>
    <w:rsid w:val="006270E1"/>
    <w:rsid w:val="00677DE3"/>
    <w:rsid w:val="00682A25"/>
    <w:rsid w:val="006A2427"/>
    <w:rsid w:val="007161C0"/>
    <w:rsid w:val="00716D20"/>
    <w:rsid w:val="00723842"/>
    <w:rsid w:val="00725FC0"/>
    <w:rsid w:val="00737066"/>
    <w:rsid w:val="007D514A"/>
    <w:rsid w:val="007F6C4A"/>
    <w:rsid w:val="00811ADF"/>
    <w:rsid w:val="00825EC0"/>
    <w:rsid w:val="0087769E"/>
    <w:rsid w:val="00892132"/>
    <w:rsid w:val="00894344"/>
    <w:rsid w:val="008A3749"/>
    <w:rsid w:val="008B6871"/>
    <w:rsid w:val="008C7822"/>
    <w:rsid w:val="008E576E"/>
    <w:rsid w:val="008E5B42"/>
    <w:rsid w:val="008F79BA"/>
    <w:rsid w:val="009153E5"/>
    <w:rsid w:val="009256B9"/>
    <w:rsid w:val="00980101"/>
    <w:rsid w:val="009B7C9F"/>
    <w:rsid w:val="009C1A35"/>
    <w:rsid w:val="009E2D49"/>
    <w:rsid w:val="00A31668"/>
    <w:rsid w:val="00A62EC0"/>
    <w:rsid w:val="00A70825"/>
    <w:rsid w:val="00A806DD"/>
    <w:rsid w:val="00A90D5B"/>
    <w:rsid w:val="00AA0271"/>
    <w:rsid w:val="00AB5C8C"/>
    <w:rsid w:val="00AC3021"/>
    <w:rsid w:val="00AD0A2A"/>
    <w:rsid w:val="00AE5B98"/>
    <w:rsid w:val="00AF3D7D"/>
    <w:rsid w:val="00AF42B5"/>
    <w:rsid w:val="00B05256"/>
    <w:rsid w:val="00B4064C"/>
    <w:rsid w:val="00B54B90"/>
    <w:rsid w:val="00B646AA"/>
    <w:rsid w:val="00B77CE4"/>
    <w:rsid w:val="00B827B0"/>
    <w:rsid w:val="00BA1E82"/>
    <w:rsid w:val="00BC008C"/>
    <w:rsid w:val="00BD5D2C"/>
    <w:rsid w:val="00BE412E"/>
    <w:rsid w:val="00C126C3"/>
    <w:rsid w:val="00C50512"/>
    <w:rsid w:val="00C70829"/>
    <w:rsid w:val="00CA37E1"/>
    <w:rsid w:val="00CE253A"/>
    <w:rsid w:val="00CE4440"/>
    <w:rsid w:val="00D2159D"/>
    <w:rsid w:val="00D3107D"/>
    <w:rsid w:val="00D46D33"/>
    <w:rsid w:val="00D9189A"/>
    <w:rsid w:val="00DB25BC"/>
    <w:rsid w:val="00DC0E74"/>
    <w:rsid w:val="00DD5472"/>
    <w:rsid w:val="00DE4CE8"/>
    <w:rsid w:val="00E46F7F"/>
    <w:rsid w:val="00E72BAD"/>
    <w:rsid w:val="00EB32DE"/>
    <w:rsid w:val="00F123EA"/>
    <w:rsid w:val="00F34752"/>
    <w:rsid w:val="00F52BC0"/>
    <w:rsid w:val="00FB418D"/>
    <w:rsid w:val="00FB4A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D46D33"/>
  </w:style>
  <w:style w:type="paragraph" w:styleId="Titolo2">
    <w:name w:val="heading 2"/>
    <w:basedOn w:val="Normale"/>
    <w:link w:val="Titolo2Carattere"/>
    <w:uiPriority w:val="9"/>
    <w:qFormat/>
    <w:rsid w:val="005A313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C7082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DC0E74"/>
    <w:rPr>
      <w:color w:val="0000FF"/>
      <w:u w:val="single"/>
    </w:rPr>
  </w:style>
  <w:style w:type="paragraph" w:styleId="Paragrafoelenco">
    <w:name w:val="List Paragraph"/>
    <w:basedOn w:val="Normale"/>
    <w:uiPriority w:val="34"/>
    <w:qFormat/>
    <w:rsid w:val="00DC0E74"/>
    <w:pPr>
      <w:ind w:left="720"/>
      <w:contextualSpacing/>
    </w:pPr>
  </w:style>
  <w:style w:type="paragraph" w:styleId="Intestazione">
    <w:name w:val="header"/>
    <w:basedOn w:val="Normale"/>
    <w:link w:val="IntestazioneCarattere"/>
    <w:uiPriority w:val="99"/>
    <w:unhideWhenUsed/>
    <w:rsid w:val="00DC0E7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DC0E74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C0E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C0E74"/>
    <w:rPr>
      <w:rFonts w:ascii="Tahoma" w:hAnsi="Tahoma" w:cs="Tahoma"/>
      <w:sz w:val="16"/>
      <w:szCs w:val="16"/>
    </w:rPr>
  </w:style>
  <w:style w:type="character" w:customStyle="1" w:styleId="Titolo2Carattere">
    <w:name w:val="Titolo 2 Carattere"/>
    <w:basedOn w:val="Carpredefinitoparagrafo"/>
    <w:link w:val="Titolo2"/>
    <w:uiPriority w:val="9"/>
    <w:rsid w:val="005A313A"/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character" w:styleId="Enfasigrassetto">
    <w:name w:val="Strong"/>
    <w:basedOn w:val="Carpredefinitoparagrafo"/>
    <w:uiPriority w:val="22"/>
    <w:qFormat/>
    <w:rsid w:val="005A313A"/>
    <w:rPr>
      <w:b/>
      <w:bCs/>
    </w:rPr>
  </w:style>
  <w:style w:type="paragraph" w:styleId="NormaleWeb">
    <w:name w:val="Normal (Web)"/>
    <w:basedOn w:val="Normale"/>
    <w:uiPriority w:val="99"/>
    <w:unhideWhenUsed/>
    <w:rsid w:val="005A3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Grigliatabella">
    <w:name w:val="Table Grid"/>
    <w:basedOn w:val="Tabellanormale"/>
    <w:uiPriority w:val="59"/>
    <w:rsid w:val="005859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Rimandocommento">
    <w:name w:val="annotation reference"/>
    <w:basedOn w:val="Carpredefinitoparagrafo"/>
    <w:uiPriority w:val="99"/>
    <w:semiHidden/>
    <w:unhideWhenUsed/>
    <w:rsid w:val="001B4A30"/>
    <w:rPr>
      <w:sz w:val="18"/>
      <w:szCs w:val="18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1B4A30"/>
    <w:pPr>
      <w:spacing w:line="240" w:lineRule="auto"/>
    </w:pPr>
    <w:rPr>
      <w:sz w:val="24"/>
      <w:szCs w:val="24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1B4A30"/>
    <w:rPr>
      <w:sz w:val="24"/>
      <w:szCs w:val="24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1B4A30"/>
    <w:rPr>
      <w:b/>
      <w:bCs/>
      <w:sz w:val="20"/>
      <w:szCs w:val="20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1B4A30"/>
    <w:rPr>
      <w:b/>
      <w:bCs/>
      <w:sz w:val="20"/>
      <w:szCs w:val="20"/>
    </w:rPr>
  </w:style>
  <w:style w:type="character" w:customStyle="1" w:styleId="object">
    <w:name w:val="object"/>
    <w:basedOn w:val="Carpredefinitoparagrafo"/>
    <w:rsid w:val="00BD5D2C"/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C7082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Pidipagina">
    <w:name w:val="footer"/>
    <w:basedOn w:val="Normale"/>
    <w:link w:val="PidipaginaCarattere"/>
    <w:uiPriority w:val="99"/>
    <w:semiHidden/>
    <w:unhideWhenUsed/>
    <w:rsid w:val="007D514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7D514A"/>
  </w:style>
  <w:style w:type="character" w:styleId="Numeropagina">
    <w:name w:val="page number"/>
    <w:basedOn w:val="Carpredefinitoparagrafo"/>
    <w:uiPriority w:val="99"/>
    <w:unhideWhenUsed/>
    <w:rsid w:val="007D514A"/>
    <w:rPr>
      <w:rFonts w:eastAsiaTheme="minorEastAsia" w:cstheme="minorBidi"/>
      <w:bCs w:val="0"/>
      <w:iCs w:val="0"/>
      <w:szCs w:val="22"/>
      <w:lang w:val="it-I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paragraph" w:styleId="Titolo2">
    <w:name w:val="heading 2"/>
    <w:basedOn w:val="Normale"/>
    <w:link w:val="Titolo2Carattere"/>
    <w:uiPriority w:val="9"/>
    <w:qFormat/>
    <w:rsid w:val="005A313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DC0E74"/>
    <w:rPr>
      <w:color w:val="0000FF"/>
      <w:u w:val="single"/>
    </w:rPr>
  </w:style>
  <w:style w:type="paragraph" w:styleId="Paragrafoelenco">
    <w:name w:val="List Paragraph"/>
    <w:basedOn w:val="Normale"/>
    <w:uiPriority w:val="34"/>
    <w:qFormat/>
    <w:rsid w:val="00DC0E74"/>
    <w:pPr>
      <w:ind w:left="720"/>
      <w:contextualSpacing/>
    </w:pPr>
  </w:style>
  <w:style w:type="paragraph" w:styleId="Intestazione">
    <w:name w:val="header"/>
    <w:basedOn w:val="Normale"/>
    <w:link w:val="IntestazioneCarattere"/>
    <w:uiPriority w:val="99"/>
    <w:unhideWhenUsed/>
    <w:rsid w:val="00DC0E7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DC0E74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C0E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C0E74"/>
    <w:rPr>
      <w:rFonts w:ascii="Tahoma" w:hAnsi="Tahoma" w:cs="Tahoma"/>
      <w:sz w:val="16"/>
      <w:szCs w:val="16"/>
    </w:rPr>
  </w:style>
  <w:style w:type="character" w:customStyle="1" w:styleId="Titolo2Carattere">
    <w:name w:val="Titolo 2 Carattere"/>
    <w:basedOn w:val="Carpredefinitoparagrafo"/>
    <w:link w:val="Titolo2"/>
    <w:uiPriority w:val="9"/>
    <w:rsid w:val="005A313A"/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character" w:styleId="Enfasigrassetto">
    <w:name w:val="Strong"/>
    <w:basedOn w:val="Carpredefinitoparagrafo"/>
    <w:uiPriority w:val="22"/>
    <w:qFormat/>
    <w:rsid w:val="005A313A"/>
    <w:rPr>
      <w:b/>
      <w:bCs/>
    </w:rPr>
  </w:style>
  <w:style w:type="paragraph" w:styleId="NormaleWeb">
    <w:name w:val="Normal (Web)"/>
    <w:basedOn w:val="Normale"/>
    <w:uiPriority w:val="99"/>
    <w:unhideWhenUsed/>
    <w:rsid w:val="005A3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Grigliatabella">
    <w:name w:val="Table Grid"/>
    <w:basedOn w:val="Tabellanormale"/>
    <w:uiPriority w:val="59"/>
    <w:rsid w:val="005859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imandocommento">
    <w:name w:val="annotation reference"/>
    <w:basedOn w:val="Carpredefinitoparagrafo"/>
    <w:uiPriority w:val="99"/>
    <w:semiHidden/>
    <w:unhideWhenUsed/>
    <w:rsid w:val="001B4A30"/>
    <w:rPr>
      <w:sz w:val="18"/>
      <w:szCs w:val="18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1B4A30"/>
    <w:pPr>
      <w:spacing w:line="240" w:lineRule="auto"/>
    </w:pPr>
    <w:rPr>
      <w:sz w:val="24"/>
      <w:szCs w:val="24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1B4A30"/>
    <w:rPr>
      <w:sz w:val="24"/>
      <w:szCs w:val="24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1B4A30"/>
    <w:rPr>
      <w:b/>
      <w:bCs/>
      <w:sz w:val="20"/>
      <w:szCs w:val="20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1B4A30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01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978278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1212040439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1470510153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2065594766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1958635466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1314021196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325209474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429351479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</w:divsChild>
    </w:div>
    <w:div w:id="24079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9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18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://www.cbpiacenza.it/" TargetMode="External"/><Relationship Id="rId26" Type="http://schemas.openxmlformats.org/officeDocument/2006/relationships/hyperlink" Target="mailto:segreteria@consorzioburana.it" TargetMode="External"/><Relationship Id="rId39" Type="http://schemas.openxmlformats.org/officeDocument/2006/relationships/hyperlink" Target="mailto:cer@consorziocer.it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bonifica.pr.it/" TargetMode="External"/><Relationship Id="rId34" Type="http://schemas.openxmlformats.org/officeDocument/2006/relationships/hyperlink" Target="http://www.urber.it/consorzi-urber-c7.asp" TargetMode="External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yperlink" Target="mailto:info@cbpiacenza.it" TargetMode="External"/><Relationship Id="rId25" Type="http://schemas.openxmlformats.org/officeDocument/2006/relationships/hyperlink" Target="http://www.urber.it/consorzi-urber-c4.asp" TargetMode="External"/><Relationship Id="rId33" Type="http://schemas.openxmlformats.org/officeDocument/2006/relationships/hyperlink" Target="http://www.bonificalugo.it/" TargetMode="External"/><Relationship Id="rId38" Type="http://schemas.openxmlformats.org/officeDocument/2006/relationships/hyperlink" Target="http://www.anbiemiliaromagna.it/?associati=consorzio-bonifica-c9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urber.it/consorzi-urber-c1.asp" TargetMode="External"/><Relationship Id="rId20" Type="http://schemas.openxmlformats.org/officeDocument/2006/relationships/hyperlink" Target="mailto:info@bonifica.pr.it" TargetMode="External"/><Relationship Id="rId29" Type="http://schemas.openxmlformats.org/officeDocument/2006/relationships/hyperlink" Target="mailto:segreteria@bonificarenana.it" TargetMode="External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://www.emiliacentrale.it/" TargetMode="External"/><Relationship Id="rId32" Type="http://schemas.openxmlformats.org/officeDocument/2006/relationships/hyperlink" Target="mailto:consorzio@bonificalugo.it" TargetMode="External"/><Relationship Id="rId37" Type="http://schemas.openxmlformats.org/officeDocument/2006/relationships/hyperlink" Target="http://www.bonificaferrara.it/" TargetMode="External"/><Relationship Id="rId40" Type="http://schemas.openxmlformats.org/officeDocument/2006/relationships/hyperlink" Target="http://www.consorziocer.it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urber.it/focus-archivio.asp?id=49" TargetMode="External"/><Relationship Id="rId23" Type="http://schemas.openxmlformats.org/officeDocument/2006/relationships/hyperlink" Target="mailto:direzione@emiliacentrale.it" TargetMode="External"/><Relationship Id="rId28" Type="http://schemas.openxmlformats.org/officeDocument/2006/relationships/hyperlink" Target="http://www.urber.it/consorzi-urber-c5.asp" TargetMode="External"/><Relationship Id="rId36" Type="http://schemas.openxmlformats.org/officeDocument/2006/relationships/hyperlink" Target="mailto:info@bonificaferrara.it" TargetMode="External"/><Relationship Id="rId10" Type="http://schemas.openxmlformats.org/officeDocument/2006/relationships/hyperlink" Target="http://www.consorziocer.it" TargetMode="External"/><Relationship Id="rId19" Type="http://schemas.openxmlformats.org/officeDocument/2006/relationships/hyperlink" Target="http://www.urber.it/consorzi-urber-c2.asp" TargetMode="External"/><Relationship Id="rId31" Type="http://schemas.openxmlformats.org/officeDocument/2006/relationships/hyperlink" Target="http://www.urber.it/consorzi-urber-c6.asp" TargetMode="External"/><Relationship Id="rId44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hyperlink" Target="http://www.urber.it/consorzi-urber-c3.asp" TargetMode="External"/><Relationship Id="rId27" Type="http://schemas.openxmlformats.org/officeDocument/2006/relationships/hyperlink" Target="http://www.consorzioburana.it/" TargetMode="External"/><Relationship Id="rId30" Type="http://schemas.openxmlformats.org/officeDocument/2006/relationships/hyperlink" Target="http://www.bonificarenana.it" TargetMode="External"/><Relationship Id="rId35" Type="http://schemas.openxmlformats.org/officeDocument/2006/relationships/hyperlink" Target="http://www.urber.it/consorzi-urber-c8.asp" TargetMode="Externa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A911FE1-C6C9-49DB-BB7A-D8306610F4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5</Pages>
  <Words>1678</Words>
  <Characters>9570</Characters>
  <Application>Microsoft Office Word</Application>
  <DocSecurity>0</DocSecurity>
  <Lines>79</Lines>
  <Paragraphs>22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Patrizia</dc:creator>
  <cp:lastModifiedBy>Patrizia</cp:lastModifiedBy>
  <cp:revision>13</cp:revision>
  <cp:lastPrinted>2018-09-06T13:24:00Z</cp:lastPrinted>
  <dcterms:created xsi:type="dcterms:W3CDTF">2018-09-04T08:12:00Z</dcterms:created>
  <dcterms:modified xsi:type="dcterms:W3CDTF">2018-09-18T11:12:00Z</dcterms:modified>
</cp:coreProperties>
</file>